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D9859" w14:textId="77777777" w:rsidR="00A06ED6" w:rsidRDefault="00000000">
      <w:pPr>
        <w:jc w:val="center"/>
      </w:pPr>
      <w:r>
        <w:rPr>
          <w:rFonts w:ascii="Aptos Display" w:eastAsia="Aptos Display" w:hAnsi="Aptos Display"/>
          <w:b/>
          <w:color w:val="182D4A"/>
          <w:sz w:val="48"/>
        </w:rPr>
        <w:t>Christian Family Services (CFS)</w:t>
      </w:r>
      <w:r>
        <w:rPr>
          <w:rFonts w:ascii="Aptos Display" w:eastAsia="Aptos Display" w:hAnsi="Aptos Display"/>
          <w:b/>
          <w:color w:val="182D4A"/>
          <w:sz w:val="48"/>
        </w:rPr>
        <w:br/>
        <w:t>2026 IT Environment Review</w:t>
      </w:r>
    </w:p>
    <w:p w14:paraId="68FA73DC" w14:textId="77777777" w:rsidR="00A06ED6" w:rsidRDefault="00000000">
      <w:pPr>
        <w:jc w:val="center"/>
      </w:pPr>
      <w:r>
        <w:rPr>
          <w:color w:val="586069"/>
          <w:sz w:val="22"/>
        </w:rPr>
        <w:t>Prepared for Eric McPherson, Executive Director</w:t>
      </w:r>
      <w:r>
        <w:rPr>
          <w:color w:val="586069"/>
          <w:sz w:val="22"/>
        </w:rPr>
        <w:br/>
        <w:t>Prepared by M. Bret Blackford, Board of Trustees</w:t>
      </w:r>
      <w:r>
        <w:rPr>
          <w:color w:val="586069"/>
          <w:sz w:val="22"/>
        </w:rPr>
        <w:br/>
        <w:t>March 2026</w:t>
      </w:r>
    </w:p>
    <w:p w14:paraId="6B3B9D7B" w14:textId="77777777" w:rsidR="00A06ED6" w:rsidRDefault="00A06ED6"/>
    <w:p w14:paraId="69155A5D" w14:textId="77777777" w:rsidR="00A06ED6" w:rsidRDefault="00000000">
      <w:pPr>
        <w:rPr>
          <w:sz w:val="24"/>
          <w:szCs w:val="24"/>
        </w:rPr>
      </w:pPr>
      <w:r>
        <w:rPr>
          <w:sz w:val="24"/>
          <w:szCs w:val="24"/>
        </w:rPr>
        <w:t>Christian Family Services (CFS) is a small non-profit located in Webster, Missouri and CFS exists to walk alongside people and families in crisis or transition, offering Christian counseling, pregnancy and parenting support, child-placement and family-care services, and practical assistance aimed at strengthening relationships, protecting children, and helping families flourish. This aligns with the site’s recurring themes of trusted guidance, healthy relationships, and flourishing life.</w:t>
      </w:r>
    </w:p>
    <w:p w14:paraId="7338842A" w14:textId="77777777" w:rsidR="00A06ED6" w:rsidRDefault="00A06ED6"/>
    <w:tbl>
      <w:tblPr>
        <w:tblW w:w="9792" w:type="dxa"/>
        <w:jc w:val="center"/>
        <w:tblLayout w:type="fixed"/>
        <w:tblLook w:val="04A0" w:firstRow="1" w:lastRow="0" w:firstColumn="1" w:lastColumn="0" w:noHBand="0" w:noVBand="1"/>
      </w:tblPr>
      <w:tblGrid>
        <w:gridCol w:w="9792"/>
      </w:tblGrid>
      <w:tr w:rsidR="00A06ED6" w14:paraId="782DE508" w14:textId="77777777">
        <w:trPr>
          <w:cantSplit/>
          <w:jc w:val="center"/>
        </w:trPr>
        <w:tc>
          <w:tcPr>
            <w:tcW w:w="9792" w:type="dxa"/>
            <w:shd w:val="clear" w:color="auto" w:fill="EDF2F7"/>
            <w:vAlign w:val="center"/>
          </w:tcPr>
          <w:p w14:paraId="5A332C0D" w14:textId="77777777" w:rsidR="00A06ED6" w:rsidRDefault="00000000">
            <w:pPr>
              <w:keepLines/>
              <w:rPr>
                <w:sz w:val="24"/>
                <w:szCs w:val="24"/>
              </w:rPr>
            </w:pPr>
            <w:r>
              <w:rPr>
                <w:b/>
                <w:bCs/>
                <w:sz w:val="24"/>
                <w:szCs w:val="24"/>
              </w:rPr>
              <w:t>Purpose</w:t>
            </w:r>
            <w:r>
              <w:rPr>
                <w:sz w:val="24"/>
                <w:szCs w:val="24"/>
              </w:rPr>
              <w:t xml:space="preserve">: document the current-state CFS IT environment, identify material risks or constraints, and outline </w:t>
            </w:r>
            <w:proofErr w:type="gramStart"/>
            <w:r>
              <w:rPr>
                <w:sz w:val="24"/>
                <w:szCs w:val="24"/>
              </w:rPr>
              <w:t>practical next</w:t>
            </w:r>
            <w:proofErr w:type="gramEnd"/>
            <w:r>
              <w:rPr>
                <w:sz w:val="24"/>
                <w:szCs w:val="24"/>
              </w:rPr>
              <w:t xml:space="preserve"> steps for a more manageable, supportable, and flexible architecture.</w:t>
            </w:r>
          </w:p>
        </w:tc>
      </w:tr>
    </w:tbl>
    <w:p w14:paraId="13B85CD8" w14:textId="77777777" w:rsidR="00A06ED6" w:rsidRDefault="00A06ED6">
      <w:pPr>
        <w:rPr>
          <w:sz w:val="24"/>
          <w:szCs w:val="24"/>
        </w:rPr>
      </w:pPr>
    </w:p>
    <w:p w14:paraId="22CE848A" w14:textId="77777777" w:rsidR="00A06ED6" w:rsidRDefault="00000000">
      <w:pPr>
        <w:rPr>
          <w:sz w:val="24"/>
          <w:szCs w:val="24"/>
        </w:rPr>
      </w:pPr>
      <w:r>
        <w:rPr>
          <w:sz w:val="24"/>
          <w:szCs w:val="24"/>
        </w:rPr>
        <w:t xml:space="preserve">This report grew out of a request to help clean up the second-floor IT closet. Before physical cleanup could be done safely, the environment first needed to be identified and documented so that critical equipment or dependencies were not disturbed. </w:t>
      </w:r>
    </w:p>
    <w:p w14:paraId="67BF7334" w14:textId="77777777" w:rsidR="00A06ED6" w:rsidRDefault="00000000">
      <w:r>
        <w:br w:type="page"/>
      </w:r>
    </w:p>
    <w:p w14:paraId="36B38043" w14:textId="77777777" w:rsidR="00A06ED6" w:rsidRDefault="00000000">
      <w:pPr>
        <w:pStyle w:val="TOCHeading"/>
        <w:spacing w:before="0"/>
      </w:pPr>
      <w:bookmarkStart w:id="0" w:name="_Toc225420018"/>
      <w:r>
        <w:lastRenderedPageBreak/>
        <w:t>Table of Contents</w:t>
      </w:r>
      <w:bookmarkEnd w:id="0"/>
    </w:p>
    <w:sdt>
      <w:sdtPr>
        <w:id w:val="678624452"/>
        <w:docPartObj>
          <w:docPartGallery w:val="Table of Contents"/>
          <w:docPartUnique/>
        </w:docPartObj>
      </w:sdtPr>
      <w:sdtContent>
        <w:p w14:paraId="06243201" w14:textId="2CF370E5" w:rsidR="00BF36A9" w:rsidRDefault="00000000">
          <w:pPr>
            <w:pStyle w:val="TOC1"/>
            <w:rPr>
              <w:rFonts w:asciiTheme="minorHAnsi" w:eastAsiaTheme="minorEastAsia" w:hAnsiTheme="minorHAnsi" w:cstheme="minorBidi"/>
              <w:noProof/>
              <w:kern w:val="2"/>
              <w:sz w:val="24"/>
              <w:szCs w:val="24"/>
              <w14:ligatures w14:val="standardContextual"/>
            </w:rPr>
          </w:pPr>
          <w:r>
            <w:fldChar w:fldCharType="begin"/>
          </w:r>
          <w:r>
            <w:rPr>
              <w:rStyle w:val="IndexLink"/>
              <w:webHidden/>
            </w:rPr>
            <w:instrText xml:space="preserve"> TOC \z \o "1-2" \u \h</w:instrText>
          </w:r>
          <w:r>
            <w:rPr>
              <w:rStyle w:val="IndexLink"/>
            </w:rPr>
            <w:fldChar w:fldCharType="separate"/>
          </w:r>
          <w:hyperlink w:anchor="_Toc225422934" w:history="1">
            <w:r w:rsidR="00BF36A9" w:rsidRPr="006A3887">
              <w:rPr>
                <w:rStyle w:val="Hyperlink"/>
                <w:noProof/>
              </w:rPr>
              <w:t>Executive Summary</w:t>
            </w:r>
            <w:r w:rsidR="00BF36A9">
              <w:rPr>
                <w:noProof/>
                <w:webHidden/>
              </w:rPr>
              <w:tab/>
            </w:r>
            <w:r w:rsidR="00BF36A9">
              <w:rPr>
                <w:noProof/>
                <w:webHidden/>
              </w:rPr>
              <w:fldChar w:fldCharType="begin"/>
            </w:r>
            <w:r w:rsidR="00BF36A9">
              <w:rPr>
                <w:noProof/>
                <w:webHidden/>
              </w:rPr>
              <w:instrText xml:space="preserve"> PAGEREF _Toc225422934 \h </w:instrText>
            </w:r>
            <w:r w:rsidR="00BF36A9">
              <w:rPr>
                <w:noProof/>
                <w:webHidden/>
              </w:rPr>
            </w:r>
            <w:r w:rsidR="00BF36A9">
              <w:rPr>
                <w:noProof/>
                <w:webHidden/>
              </w:rPr>
              <w:fldChar w:fldCharType="separate"/>
            </w:r>
            <w:r w:rsidR="00BF36A9">
              <w:rPr>
                <w:noProof/>
                <w:webHidden/>
              </w:rPr>
              <w:t>4</w:t>
            </w:r>
            <w:r w:rsidR="00BF36A9">
              <w:rPr>
                <w:noProof/>
                <w:webHidden/>
              </w:rPr>
              <w:fldChar w:fldCharType="end"/>
            </w:r>
          </w:hyperlink>
        </w:p>
        <w:p w14:paraId="359EFC59" w14:textId="0C99FF4B"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35" w:history="1">
            <w:r w:rsidRPr="006A3887">
              <w:rPr>
                <w:rStyle w:val="Hyperlink"/>
                <w:noProof/>
              </w:rPr>
              <w:t>At-a-Glance Findings</w:t>
            </w:r>
            <w:r>
              <w:rPr>
                <w:noProof/>
                <w:webHidden/>
              </w:rPr>
              <w:tab/>
            </w:r>
            <w:r>
              <w:rPr>
                <w:noProof/>
                <w:webHidden/>
              </w:rPr>
              <w:fldChar w:fldCharType="begin"/>
            </w:r>
            <w:r>
              <w:rPr>
                <w:noProof/>
                <w:webHidden/>
              </w:rPr>
              <w:instrText xml:space="preserve"> PAGEREF _Toc225422935 \h </w:instrText>
            </w:r>
            <w:r>
              <w:rPr>
                <w:noProof/>
                <w:webHidden/>
              </w:rPr>
            </w:r>
            <w:r>
              <w:rPr>
                <w:noProof/>
                <w:webHidden/>
              </w:rPr>
              <w:fldChar w:fldCharType="separate"/>
            </w:r>
            <w:r>
              <w:rPr>
                <w:noProof/>
                <w:webHidden/>
              </w:rPr>
              <w:t>4</w:t>
            </w:r>
            <w:r>
              <w:rPr>
                <w:noProof/>
                <w:webHidden/>
              </w:rPr>
              <w:fldChar w:fldCharType="end"/>
            </w:r>
          </w:hyperlink>
        </w:p>
        <w:p w14:paraId="2F43ADB6" w14:textId="595BDE38"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36" w:history="1">
            <w:r w:rsidRPr="006A3887">
              <w:rPr>
                <w:rStyle w:val="Hyperlink"/>
                <w:noProof/>
              </w:rPr>
              <w:t>1. Scope and Context</w:t>
            </w:r>
            <w:r>
              <w:rPr>
                <w:noProof/>
                <w:webHidden/>
              </w:rPr>
              <w:tab/>
            </w:r>
            <w:r>
              <w:rPr>
                <w:noProof/>
                <w:webHidden/>
              </w:rPr>
              <w:fldChar w:fldCharType="begin"/>
            </w:r>
            <w:r>
              <w:rPr>
                <w:noProof/>
                <w:webHidden/>
              </w:rPr>
              <w:instrText xml:space="preserve"> PAGEREF _Toc225422936 \h </w:instrText>
            </w:r>
            <w:r>
              <w:rPr>
                <w:noProof/>
                <w:webHidden/>
              </w:rPr>
            </w:r>
            <w:r>
              <w:rPr>
                <w:noProof/>
                <w:webHidden/>
              </w:rPr>
              <w:fldChar w:fldCharType="separate"/>
            </w:r>
            <w:r>
              <w:rPr>
                <w:noProof/>
                <w:webHidden/>
              </w:rPr>
              <w:t>4</w:t>
            </w:r>
            <w:r>
              <w:rPr>
                <w:noProof/>
                <w:webHidden/>
              </w:rPr>
              <w:fldChar w:fldCharType="end"/>
            </w:r>
          </w:hyperlink>
        </w:p>
        <w:p w14:paraId="526BEE9E" w14:textId="3AD24509"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37" w:history="1">
            <w:r w:rsidRPr="006A3887">
              <w:rPr>
                <w:rStyle w:val="Hyperlink"/>
                <w:noProof/>
              </w:rPr>
              <w:t>2. Application Environment</w:t>
            </w:r>
            <w:r>
              <w:rPr>
                <w:noProof/>
                <w:webHidden/>
              </w:rPr>
              <w:tab/>
            </w:r>
            <w:r>
              <w:rPr>
                <w:noProof/>
                <w:webHidden/>
              </w:rPr>
              <w:fldChar w:fldCharType="begin"/>
            </w:r>
            <w:r>
              <w:rPr>
                <w:noProof/>
                <w:webHidden/>
              </w:rPr>
              <w:instrText xml:space="preserve"> PAGEREF _Toc225422937 \h </w:instrText>
            </w:r>
            <w:r>
              <w:rPr>
                <w:noProof/>
                <w:webHidden/>
              </w:rPr>
            </w:r>
            <w:r>
              <w:rPr>
                <w:noProof/>
                <w:webHidden/>
              </w:rPr>
              <w:fldChar w:fldCharType="separate"/>
            </w:r>
            <w:r>
              <w:rPr>
                <w:noProof/>
                <w:webHidden/>
              </w:rPr>
              <w:t>5</w:t>
            </w:r>
            <w:r>
              <w:rPr>
                <w:noProof/>
                <w:webHidden/>
              </w:rPr>
              <w:fldChar w:fldCharType="end"/>
            </w:r>
          </w:hyperlink>
        </w:p>
        <w:p w14:paraId="11ADF287" w14:textId="6FFD4D0D"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38" w:history="1">
            <w:r w:rsidRPr="006A3887">
              <w:rPr>
                <w:rStyle w:val="Hyperlink"/>
                <w:noProof/>
              </w:rPr>
              <w:t>3. Current Infrastructure and Topology</w:t>
            </w:r>
            <w:r>
              <w:rPr>
                <w:noProof/>
                <w:webHidden/>
              </w:rPr>
              <w:tab/>
            </w:r>
            <w:r>
              <w:rPr>
                <w:noProof/>
                <w:webHidden/>
              </w:rPr>
              <w:fldChar w:fldCharType="begin"/>
            </w:r>
            <w:r>
              <w:rPr>
                <w:noProof/>
                <w:webHidden/>
              </w:rPr>
              <w:instrText xml:space="preserve"> PAGEREF _Toc225422938 \h </w:instrText>
            </w:r>
            <w:r>
              <w:rPr>
                <w:noProof/>
                <w:webHidden/>
              </w:rPr>
            </w:r>
            <w:r>
              <w:rPr>
                <w:noProof/>
                <w:webHidden/>
              </w:rPr>
              <w:fldChar w:fldCharType="separate"/>
            </w:r>
            <w:r>
              <w:rPr>
                <w:noProof/>
                <w:webHidden/>
              </w:rPr>
              <w:t>5</w:t>
            </w:r>
            <w:r>
              <w:rPr>
                <w:noProof/>
                <w:webHidden/>
              </w:rPr>
              <w:fldChar w:fldCharType="end"/>
            </w:r>
          </w:hyperlink>
        </w:p>
        <w:p w14:paraId="593DD153" w14:textId="08000EF9"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39" w:history="1">
            <w:r w:rsidRPr="006A3887">
              <w:rPr>
                <w:rStyle w:val="Hyperlink"/>
                <w:noProof/>
              </w:rPr>
              <w:t>Known / Observed Hardware</w:t>
            </w:r>
            <w:r>
              <w:rPr>
                <w:noProof/>
                <w:webHidden/>
              </w:rPr>
              <w:tab/>
            </w:r>
            <w:r>
              <w:rPr>
                <w:noProof/>
                <w:webHidden/>
              </w:rPr>
              <w:fldChar w:fldCharType="begin"/>
            </w:r>
            <w:r>
              <w:rPr>
                <w:noProof/>
                <w:webHidden/>
              </w:rPr>
              <w:instrText xml:space="preserve"> PAGEREF _Toc225422939 \h </w:instrText>
            </w:r>
            <w:r>
              <w:rPr>
                <w:noProof/>
                <w:webHidden/>
              </w:rPr>
            </w:r>
            <w:r>
              <w:rPr>
                <w:noProof/>
                <w:webHidden/>
              </w:rPr>
              <w:fldChar w:fldCharType="separate"/>
            </w:r>
            <w:r>
              <w:rPr>
                <w:noProof/>
                <w:webHidden/>
              </w:rPr>
              <w:t>5</w:t>
            </w:r>
            <w:r>
              <w:rPr>
                <w:noProof/>
                <w:webHidden/>
              </w:rPr>
              <w:fldChar w:fldCharType="end"/>
            </w:r>
          </w:hyperlink>
        </w:p>
        <w:p w14:paraId="33944468" w14:textId="2C6E202A"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40" w:history="1">
            <w:r w:rsidRPr="006A3887">
              <w:rPr>
                <w:rStyle w:val="Hyperlink"/>
                <w:noProof/>
              </w:rPr>
              <w:t>Simplified Current-State Diagram</w:t>
            </w:r>
            <w:r>
              <w:rPr>
                <w:noProof/>
                <w:webHidden/>
              </w:rPr>
              <w:tab/>
            </w:r>
            <w:r>
              <w:rPr>
                <w:noProof/>
                <w:webHidden/>
              </w:rPr>
              <w:fldChar w:fldCharType="begin"/>
            </w:r>
            <w:r>
              <w:rPr>
                <w:noProof/>
                <w:webHidden/>
              </w:rPr>
              <w:instrText xml:space="preserve"> PAGEREF _Toc225422940 \h </w:instrText>
            </w:r>
            <w:r>
              <w:rPr>
                <w:noProof/>
                <w:webHidden/>
              </w:rPr>
            </w:r>
            <w:r>
              <w:rPr>
                <w:noProof/>
                <w:webHidden/>
              </w:rPr>
              <w:fldChar w:fldCharType="separate"/>
            </w:r>
            <w:r>
              <w:rPr>
                <w:noProof/>
                <w:webHidden/>
              </w:rPr>
              <w:t>6</w:t>
            </w:r>
            <w:r>
              <w:rPr>
                <w:noProof/>
                <w:webHidden/>
              </w:rPr>
              <w:fldChar w:fldCharType="end"/>
            </w:r>
          </w:hyperlink>
        </w:p>
        <w:p w14:paraId="5A1108CB" w14:textId="53EB77AF"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41" w:history="1">
            <w:r w:rsidRPr="006A3887">
              <w:rPr>
                <w:rStyle w:val="Hyperlink"/>
                <w:noProof/>
              </w:rPr>
              <w:t>4. Principal Issues and Risks</w:t>
            </w:r>
            <w:r>
              <w:rPr>
                <w:noProof/>
                <w:webHidden/>
              </w:rPr>
              <w:tab/>
            </w:r>
            <w:r>
              <w:rPr>
                <w:noProof/>
                <w:webHidden/>
              </w:rPr>
              <w:fldChar w:fldCharType="begin"/>
            </w:r>
            <w:r>
              <w:rPr>
                <w:noProof/>
                <w:webHidden/>
              </w:rPr>
              <w:instrText xml:space="preserve"> PAGEREF _Toc225422941 \h </w:instrText>
            </w:r>
            <w:r>
              <w:rPr>
                <w:noProof/>
                <w:webHidden/>
              </w:rPr>
            </w:r>
            <w:r>
              <w:rPr>
                <w:noProof/>
                <w:webHidden/>
              </w:rPr>
              <w:fldChar w:fldCharType="separate"/>
            </w:r>
            <w:r>
              <w:rPr>
                <w:noProof/>
                <w:webHidden/>
              </w:rPr>
              <w:t>6</w:t>
            </w:r>
            <w:r>
              <w:rPr>
                <w:noProof/>
                <w:webHidden/>
              </w:rPr>
              <w:fldChar w:fldCharType="end"/>
            </w:r>
          </w:hyperlink>
        </w:p>
        <w:p w14:paraId="5A8B4ABB" w14:textId="479CF889"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42" w:history="1">
            <w:r w:rsidRPr="006A3887">
              <w:rPr>
                <w:rStyle w:val="Hyperlink"/>
                <w:noProof/>
              </w:rPr>
              <w:t>Limited visibility and fragmented control</w:t>
            </w:r>
            <w:r>
              <w:rPr>
                <w:noProof/>
                <w:webHidden/>
              </w:rPr>
              <w:tab/>
            </w:r>
            <w:r>
              <w:rPr>
                <w:noProof/>
                <w:webHidden/>
              </w:rPr>
              <w:fldChar w:fldCharType="begin"/>
            </w:r>
            <w:r>
              <w:rPr>
                <w:noProof/>
                <w:webHidden/>
              </w:rPr>
              <w:instrText xml:space="preserve"> PAGEREF _Toc225422942 \h </w:instrText>
            </w:r>
            <w:r>
              <w:rPr>
                <w:noProof/>
                <w:webHidden/>
              </w:rPr>
            </w:r>
            <w:r>
              <w:rPr>
                <w:noProof/>
                <w:webHidden/>
              </w:rPr>
              <w:fldChar w:fldCharType="separate"/>
            </w:r>
            <w:r>
              <w:rPr>
                <w:noProof/>
                <w:webHidden/>
              </w:rPr>
              <w:t>6</w:t>
            </w:r>
            <w:r>
              <w:rPr>
                <w:noProof/>
                <w:webHidden/>
              </w:rPr>
              <w:fldChar w:fldCharType="end"/>
            </w:r>
          </w:hyperlink>
        </w:p>
        <w:p w14:paraId="2CBED2DC" w14:textId="0F7FCD2B"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43" w:history="1">
            <w:r w:rsidRPr="006A3887">
              <w:rPr>
                <w:rStyle w:val="Hyperlink"/>
                <w:noProof/>
              </w:rPr>
              <w:t>WAN-edge dependency on legacy design choices</w:t>
            </w:r>
            <w:r>
              <w:rPr>
                <w:noProof/>
                <w:webHidden/>
              </w:rPr>
              <w:tab/>
            </w:r>
            <w:r>
              <w:rPr>
                <w:noProof/>
                <w:webHidden/>
              </w:rPr>
              <w:fldChar w:fldCharType="begin"/>
            </w:r>
            <w:r>
              <w:rPr>
                <w:noProof/>
                <w:webHidden/>
              </w:rPr>
              <w:instrText xml:space="preserve"> PAGEREF _Toc225422943 \h </w:instrText>
            </w:r>
            <w:r>
              <w:rPr>
                <w:noProof/>
                <w:webHidden/>
              </w:rPr>
            </w:r>
            <w:r>
              <w:rPr>
                <w:noProof/>
                <w:webHidden/>
              </w:rPr>
              <w:fldChar w:fldCharType="separate"/>
            </w:r>
            <w:r>
              <w:rPr>
                <w:noProof/>
                <w:webHidden/>
              </w:rPr>
              <w:t>6</w:t>
            </w:r>
            <w:r>
              <w:rPr>
                <w:noProof/>
                <w:webHidden/>
              </w:rPr>
              <w:fldChar w:fldCharType="end"/>
            </w:r>
          </w:hyperlink>
        </w:p>
        <w:p w14:paraId="2FABFD1E" w14:textId="40314265"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44" w:history="1">
            <w:r w:rsidRPr="006A3887">
              <w:rPr>
                <w:rStyle w:val="Hyperlink"/>
                <w:noProof/>
              </w:rPr>
              <w:t>Bandwidth bottleneck at the core switch</w:t>
            </w:r>
            <w:r>
              <w:rPr>
                <w:noProof/>
                <w:webHidden/>
              </w:rPr>
              <w:tab/>
            </w:r>
            <w:r>
              <w:rPr>
                <w:noProof/>
                <w:webHidden/>
              </w:rPr>
              <w:fldChar w:fldCharType="begin"/>
            </w:r>
            <w:r>
              <w:rPr>
                <w:noProof/>
                <w:webHidden/>
              </w:rPr>
              <w:instrText xml:space="preserve"> PAGEREF _Toc225422944 \h </w:instrText>
            </w:r>
            <w:r>
              <w:rPr>
                <w:noProof/>
                <w:webHidden/>
              </w:rPr>
            </w:r>
            <w:r>
              <w:rPr>
                <w:noProof/>
                <w:webHidden/>
              </w:rPr>
              <w:fldChar w:fldCharType="separate"/>
            </w:r>
            <w:r>
              <w:rPr>
                <w:noProof/>
                <w:webHidden/>
              </w:rPr>
              <w:t>6</w:t>
            </w:r>
            <w:r>
              <w:rPr>
                <w:noProof/>
                <w:webHidden/>
              </w:rPr>
              <w:fldChar w:fldCharType="end"/>
            </w:r>
          </w:hyperlink>
        </w:p>
        <w:p w14:paraId="741A2E67" w14:textId="1C20A7D8"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45" w:history="1">
            <w:r w:rsidRPr="006A3887">
              <w:rPr>
                <w:rStyle w:val="Hyperlink"/>
                <w:noProof/>
              </w:rPr>
              <w:t>Telephony dependency is not yet narrow enough</w:t>
            </w:r>
            <w:r>
              <w:rPr>
                <w:noProof/>
                <w:webHidden/>
              </w:rPr>
              <w:tab/>
            </w:r>
            <w:r>
              <w:rPr>
                <w:noProof/>
                <w:webHidden/>
              </w:rPr>
              <w:fldChar w:fldCharType="begin"/>
            </w:r>
            <w:r>
              <w:rPr>
                <w:noProof/>
                <w:webHidden/>
              </w:rPr>
              <w:instrText xml:space="preserve"> PAGEREF _Toc225422945 \h </w:instrText>
            </w:r>
            <w:r>
              <w:rPr>
                <w:noProof/>
                <w:webHidden/>
              </w:rPr>
            </w:r>
            <w:r>
              <w:rPr>
                <w:noProof/>
                <w:webHidden/>
              </w:rPr>
              <w:fldChar w:fldCharType="separate"/>
            </w:r>
            <w:r>
              <w:rPr>
                <w:noProof/>
                <w:webHidden/>
              </w:rPr>
              <w:t>6</w:t>
            </w:r>
            <w:r>
              <w:rPr>
                <w:noProof/>
                <w:webHidden/>
              </w:rPr>
              <w:fldChar w:fldCharType="end"/>
            </w:r>
          </w:hyperlink>
        </w:p>
        <w:p w14:paraId="2B7322B3" w14:textId="74692891"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46" w:history="1">
            <w:r w:rsidRPr="006A3887">
              <w:rPr>
                <w:rStyle w:val="Hyperlink"/>
                <w:noProof/>
              </w:rPr>
              <w:t>Support responsibilities are split across several parties</w:t>
            </w:r>
            <w:r>
              <w:rPr>
                <w:noProof/>
                <w:webHidden/>
              </w:rPr>
              <w:tab/>
            </w:r>
            <w:r>
              <w:rPr>
                <w:noProof/>
                <w:webHidden/>
              </w:rPr>
              <w:fldChar w:fldCharType="begin"/>
            </w:r>
            <w:r>
              <w:rPr>
                <w:noProof/>
                <w:webHidden/>
              </w:rPr>
              <w:instrText xml:space="preserve"> PAGEREF _Toc225422946 \h </w:instrText>
            </w:r>
            <w:r>
              <w:rPr>
                <w:noProof/>
                <w:webHidden/>
              </w:rPr>
            </w:r>
            <w:r>
              <w:rPr>
                <w:noProof/>
                <w:webHidden/>
              </w:rPr>
              <w:fldChar w:fldCharType="separate"/>
            </w:r>
            <w:r>
              <w:rPr>
                <w:noProof/>
                <w:webHidden/>
              </w:rPr>
              <w:t>6</w:t>
            </w:r>
            <w:r>
              <w:rPr>
                <w:noProof/>
                <w:webHidden/>
              </w:rPr>
              <w:fldChar w:fldCharType="end"/>
            </w:r>
          </w:hyperlink>
        </w:p>
        <w:p w14:paraId="7B06FB79" w14:textId="7E4A1173"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47" w:history="1">
            <w:r w:rsidRPr="006A3887">
              <w:rPr>
                <w:rStyle w:val="Hyperlink"/>
                <w:noProof/>
              </w:rPr>
              <w:t>Residual local infrastructure risk</w:t>
            </w:r>
            <w:r>
              <w:rPr>
                <w:noProof/>
                <w:webHidden/>
              </w:rPr>
              <w:tab/>
            </w:r>
            <w:r>
              <w:rPr>
                <w:noProof/>
                <w:webHidden/>
              </w:rPr>
              <w:fldChar w:fldCharType="begin"/>
            </w:r>
            <w:r>
              <w:rPr>
                <w:noProof/>
                <w:webHidden/>
              </w:rPr>
              <w:instrText xml:space="preserve"> PAGEREF _Toc225422947 \h </w:instrText>
            </w:r>
            <w:r>
              <w:rPr>
                <w:noProof/>
                <w:webHidden/>
              </w:rPr>
            </w:r>
            <w:r>
              <w:rPr>
                <w:noProof/>
                <w:webHidden/>
              </w:rPr>
              <w:fldChar w:fldCharType="separate"/>
            </w:r>
            <w:r>
              <w:rPr>
                <w:noProof/>
                <w:webHidden/>
              </w:rPr>
              <w:t>6</w:t>
            </w:r>
            <w:r>
              <w:rPr>
                <w:noProof/>
                <w:webHidden/>
              </w:rPr>
              <w:fldChar w:fldCharType="end"/>
            </w:r>
          </w:hyperlink>
        </w:p>
        <w:p w14:paraId="55EA57FA" w14:textId="7653F186"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48" w:history="1">
            <w:r w:rsidRPr="006A3887">
              <w:rPr>
                <w:rStyle w:val="Hyperlink"/>
                <w:noProof/>
              </w:rPr>
              <w:t>5. Support Model and Current Costs</w:t>
            </w:r>
            <w:r>
              <w:rPr>
                <w:noProof/>
                <w:webHidden/>
              </w:rPr>
              <w:tab/>
            </w:r>
            <w:r>
              <w:rPr>
                <w:noProof/>
                <w:webHidden/>
              </w:rPr>
              <w:fldChar w:fldCharType="begin"/>
            </w:r>
            <w:r>
              <w:rPr>
                <w:noProof/>
                <w:webHidden/>
              </w:rPr>
              <w:instrText xml:space="preserve"> PAGEREF _Toc225422948 \h </w:instrText>
            </w:r>
            <w:r>
              <w:rPr>
                <w:noProof/>
                <w:webHidden/>
              </w:rPr>
            </w:r>
            <w:r>
              <w:rPr>
                <w:noProof/>
                <w:webHidden/>
              </w:rPr>
              <w:fldChar w:fldCharType="separate"/>
            </w:r>
            <w:r>
              <w:rPr>
                <w:noProof/>
                <w:webHidden/>
              </w:rPr>
              <w:t>7</w:t>
            </w:r>
            <w:r>
              <w:rPr>
                <w:noProof/>
                <w:webHidden/>
              </w:rPr>
              <w:fldChar w:fldCharType="end"/>
            </w:r>
          </w:hyperlink>
        </w:p>
        <w:p w14:paraId="1A3DF7F3" w14:textId="0C4E4BE4"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49" w:history="1">
            <w:r w:rsidRPr="006A3887">
              <w:rPr>
                <w:rStyle w:val="Hyperlink"/>
                <w:noProof/>
              </w:rPr>
              <w:t>6. Recommendations</w:t>
            </w:r>
            <w:r>
              <w:rPr>
                <w:noProof/>
                <w:webHidden/>
              </w:rPr>
              <w:tab/>
            </w:r>
            <w:r>
              <w:rPr>
                <w:noProof/>
                <w:webHidden/>
              </w:rPr>
              <w:fldChar w:fldCharType="begin"/>
            </w:r>
            <w:r>
              <w:rPr>
                <w:noProof/>
                <w:webHidden/>
              </w:rPr>
              <w:instrText xml:space="preserve"> PAGEREF _Toc225422949 \h </w:instrText>
            </w:r>
            <w:r>
              <w:rPr>
                <w:noProof/>
                <w:webHidden/>
              </w:rPr>
            </w:r>
            <w:r>
              <w:rPr>
                <w:noProof/>
                <w:webHidden/>
              </w:rPr>
              <w:fldChar w:fldCharType="separate"/>
            </w:r>
            <w:r>
              <w:rPr>
                <w:noProof/>
                <w:webHidden/>
              </w:rPr>
              <w:t>7</w:t>
            </w:r>
            <w:r>
              <w:rPr>
                <w:noProof/>
                <w:webHidden/>
              </w:rPr>
              <w:fldChar w:fldCharType="end"/>
            </w:r>
          </w:hyperlink>
        </w:p>
        <w:p w14:paraId="565DEEDB" w14:textId="5BA32E3D"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50" w:history="1">
            <w:r w:rsidRPr="006A3887">
              <w:rPr>
                <w:rStyle w:val="Hyperlink"/>
                <w:noProof/>
              </w:rPr>
              <w:t>Recommendation 1: Freeze ad hoc changes until the dependency map is confirmed.</w:t>
            </w:r>
            <w:r>
              <w:rPr>
                <w:noProof/>
                <w:webHidden/>
              </w:rPr>
              <w:tab/>
            </w:r>
            <w:r>
              <w:rPr>
                <w:noProof/>
                <w:webHidden/>
              </w:rPr>
              <w:fldChar w:fldCharType="begin"/>
            </w:r>
            <w:r>
              <w:rPr>
                <w:noProof/>
                <w:webHidden/>
              </w:rPr>
              <w:instrText xml:space="preserve"> PAGEREF _Toc225422950 \h </w:instrText>
            </w:r>
            <w:r>
              <w:rPr>
                <w:noProof/>
                <w:webHidden/>
              </w:rPr>
            </w:r>
            <w:r>
              <w:rPr>
                <w:noProof/>
                <w:webHidden/>
              </w:rPr>
              <w:fldChar w:fldCharType="separate"/>
            </w:r>
            <w:r>
              <w:rPr>
                <w:noProof/>
                <w:webHidden/>
              </w:rPr>
              <w:t>7</w:t>
            </w:r>
            <w:r>
              <w:rPr>
                <w:noProof/>
                <w:webHidden/>
              </w:rPr>
              <w:fldChar w:fldCharType="end"/>
            </w:r>
          </w:hyperlink>
        </w:p>
        <w:p w14:paraId="6CA12FA2" w14:textId="77B2E90D"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51" w:history="1">
            <w:r w:rsidRPr="006A3887">
              <w:rPr>
                <w:rStyle w:val="Hyperlink"/>
                <w:noProof/>
              </w:rPr>
              <w:t>Recommendation 2: Move toward a customer-controlled UniFi-based edge and switching platform.</w:t>
            </w:r>
            <w:r>
              <w:rPr>
                <w:noProof/>
                <w:webHidden/>
              </w:rPr>
              <w:tab/>
            </w:r>
            <w:r>
              <w:rPr>
                <w:noProof/>
                <w:webHidden/>
              </w:rPr>
              <w:fldChar w:fldCharType="begin"/>
            </w:r>
            <w:r>
              <w:rPr>
                <w:noProof/>
                <w:webHidden/>
              </w:rPr>
              <w:instrText xml:space="preserve"> PAGEREF _Toc225422951 \h </w:instrText>
            </w:r>
            <w:r>
              <w:rPr>
                <w:noProof/>
                <w:webHidden/>
              </w:rPr>
            </w:r>
            <w:r>
              <w:rPr>
                <w:noProof/>
                <w:webHidden/>
              </w:rPr>
              <w:fldChar w:fldCharType="separate"/>
            </w:r>
            <w:r>
              <w:rPr>
                <w:noProof/>
                <w:webHidden/>
              </w:rPr>
              <w:t>7</w:t>
            </w:r>
            <w:r>
              <w:rPr>
                <w:noProof/>
                <w:webHidden/>
              </w:rPr>
              <w:fldChar w:fldCharType="end"/>
            </w:r>
          </w:hyperlink>
        </w:p>
        <w:p w14:paraId="7EAD3F27" w14:textId="0F9DD5B5"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52" w:history="1">
            <w:r w:rsidRPr="006A3887">
              <w:rPr>
                <w:rStyle w:val="Hyperlink"/>
                <w:noProof/>
              </w:rPr>
              <w:t>Recommendation 3: Narrow and isolate telephony dependencies.</w:t>
            </w:r>
            <w:r>
              <w:rPr>
                <w:noProof/>
                <w:webHidden/>
              </w:rPr>
              <w:tab/>
            </w:r>
            <w:r>
              <w:rPr>
                <w:noProof/>
                <w:webHidden/>
              </w:rPr>
              <w:fldChar w:fldCharType="begin"/>
            </w:r>
            <w:r>
              <w:rPr>
                <w:noProof/>
                <w:webHidden/>
              </w:rPr>
              <w:instrText xml:space="preserve"> PAGEREF _Toc225422952 \h </w:instrText>
            </w:r>
            <w:r>
              <w:rPr>
                <w:noProof/>
                <w:webHidden/>
              </w:rPr>
            </w:r>
            <w:r>
              <w:rPr>
                <w:noProof/>
                <w:webHidden/>
              </w:rPr>
              <w:fldChar w:fldCharType="separate"/>
            </w:r>
            <w:r>
              <w:rPr>
                <w:noProof/>
                <w:webHidden/>
              </w:rPr>
              <w:t>7</w:t>
            </w:r>
            <w:r>
              <w:rPr>
                <w:noProof/>
                <w:webHidden/>
              </w:rPr>
              <w:fldChar w:fldCharType="end"/>
            </w:r>
          </w:hyperlink>
        </w:p>
        <w:p w14:paraId="575CAB2F" w14:textId="17EC9783"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53" w:history="1">
            <w:r w:rsidRPr="006A3887">
              <w:rPr>
                <w:rStyle w:val="Hyperlink"/>
                <w:noProof/>
              </w:rPr>
              <w:t>Recommendation 4: Replace the apparent 100 Mbps switching bottleneck.</w:t>
            </w:r>
            <w:r>
              <w:rPr>
                <w:noProof/>
                <w:webHidden/>
              </w:rPr>
              <w:tab/>
            </w:r>
            <w:r>
              <w:rPr>
                <w:noProof/>
                <w:webHidden/>
              </w:rPr>
              <w:fldChar w:fldCharType="begin"/>
            </w:r>
            <w:r>
              <w:rPr>
                <w:noProof/>
                <w:webHidden/>
              </w:rPr>
              <w:instrText xml:space="preserve"> PAGEREF _Toc225422953 \h </w:instrText>
            </w:r>
            <w:r>
              <w:rPr>
                <w:noProof/>
                <w:webHidden/>
              </w:rPr>
            </w:r>
            <w:r>
              <w:rPr>
                <w:noProof/>
                <w:webHidden/>
              </w:rPr>
              <w:fldChar w:fldCharType="separate"/>
            </w:r>
            <w:r>
              <w:rPr>
                <w:noProof/>
                <w:webHidden/>
              </w:rPr>
              <w:t>7</w:t>
            </w:r>
            <w:r>
              <w:rPr>
                <w:noProof/>
                <w:webHidden/>
              </w:rPr>
              <w:fldChar w:fldCharType="end"/>
            </w:r>
          </w:hyperlink>
        </w:p>
        <w:p w14:paraId="19201932" w14:textId="5FF1AA9D"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54" w:history="1">
            <w:r w:rsidRPr="006A3887">
              <w:rPr>
                <w:rStyle w:val="Hyperlink"/>
                <w:noProof/>
              </w:rPr>
              <w:t>Recommendation 5: Treat the server and identity environment as Phase 2.</w:t>
            </w:r>
            <w:r>
              <w:rPr>
                <w:noProof/>
                <w:webHidden/>
              </w:rPr>
              <w:tab/>
            </w:r>
            <w:r>
              <w:rPr>
                <w:noProof/>
                <w:webHidden/>
              </w:rPr>
              <w:fldChar w:fldCharType="begin"/>
            </w:r>
            <w:r>
              <w:rPr>
                <w:noProof/>
                <w:webHidden/>
              </w:rPr>
              <w:instrText xml:space="preserve"> PAGEREF _Toc225422954 \h </w:instrText>
            </w:r>
            <w:r>
              <w:rPr>
                <w:noProof/>
                <w:webHidden/>
              </w:rPr>
            </w:r>
            <w:r>
              <w:rPr>
                <w:noProof/>
                <w:webHidden/>
              </w:rPr>
              <w:fldChar w:fldCharType="separate"/>
            </w:r>
            <w:r>
              <w:rPr>
                <w:noProof/>
                <w:webHidden/>
              </w:rPr>
              <w:t>7</w:t>
            </w:r>
            <w:r>
              <w:rPr>
                <w:noProof/>
                <w:webHidden/>
              </w:rPr>
              <w:fldChar w:fldCharType="end"/>
            </w:r>
          </w:hyperlink>
        </w:p>
        <w:p w14:paraId="7F7354F3" w14:textId="74A34900"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55" w:history="1">
            <w:r w:rsidRPr="006A3887">
              <w:rPr>
                <w:rStyle w:val="Hyperlink"/>
                <w:noProof/>
              </w:rPr>
              <w:t>Recommendation 6: Clarify governance over outsourced IT.</w:t>
            </w:r>
            <w:r>
              <w:rPr>
                <w:noProof/>
                <w:webHidden/>
              </w:rPr>
              <w:tab/>
            </w:r>
            <w:r>
              <w:rPr>
                <w:noProof/>
                <w:webHidden/>
              </w:rPr>
              <w:fldChar w:fldCharType="begin"/>
            </w:r>
            <w:r>
              <w:rPr>
                <w:noProof/>
                <w:webHidden/>
              </w:rPr>
              <w:instrText xml:space="preserve"> PAGEREF _Toc225422955 \h </w:instrText>
            </w:r>
            <w:r>
              <w:rPr>
                <w:noProof/>
                <w:webHidden/>
              </w:rPr>
            </w:r>
            <w:r>
              <w:rPr>
                <w:noProof/>
                <w:webHidden/>
              </w:rPr>
              <w:fldChar w:fldCharType="separate"/>
            </w:r>
            <w:r>
              <w:rPr>
                <w:noProof/>
                <w:webHidden/>
              </w:rPr>
              <w:t>7</w:t>
            </w:r>
            <w:r>
              <w:rPr>
                <w:noProof/>
                <w:webHidden/>
              </w:rPr>
              <w:fldChar w:fldCharType="end"/>
            </w:r>
          </w:hyperlink>
        </w:p>
        <w:p w14:paraId="068EDA8D" w14:textId="71187967"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56" w:history="1">
            <w:r w:rsidRPr="006A3887">
              <w:rPr>
                <w:rStyle w:val="Hyperlink"/>
                <w:noProof/>
              </w:rPr>
              <w:t>Suggested phased roadmap</w:t>
            </w:r>
            <w:r>
              <w:rPr>
                <w:noProof/>
                <w:webHidden/>
              </w:rPr>
              <w:tab/>
            </w:r>
            <w:r>
              <w:rPr>
                <w:noProof/>
                <w:webHidden/>
              </w:rPr>
              <w:fldChar w:fldCharType="begin"/>
            </w:r>
            <w:r>
              <w:rPr>
                <w:noProof/>
                <w:webHidden/>
              </w:rPr>
              <w:instrText xml:space="preserve"> PAGEREF _Toc225422956 \h </w:instrText>
            </w:r>
            <w:r>
              <w:rPr>
                <w:noProof/>
                <w:webHidden/>
              </w:rPr>
            </w:r>
            <w:r>
              <w:rPr>
                <w:noProof/>
                <w:webHidden/>
              </w:rPr>
              <w:fldChar w:fldCharType="separate"/>
            </w:r>
            <w:r>
              <w:rPr>
                <w:noProof/>
                <w:webHidden/>
              </w:rPr>
              <w:t>8</w:t>
            </w:r>
            <w:r>
              <w:rPr>
                <w:noProof/>
                <w:webHidden/>
              </w:rPr>
              <w:fldChar w:fldCharType="end"/>
            </w:r>
          </w:hyperlink>
        </w:p>
        <w:p w14:paraId="316318D5" w14:textId="4E124107"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57" w:history="1">
            <w:r w:rsidRPr="006A3887">
              <w:rPr>
                <w:rStyle w:val="Hyperlink"/>
                <w:noProof/>
              </w:rPr>
              <w:t>Attachment A - Source Highlights</w:t>
            </w:r>
            <w:r>
              <w:rPr>
                <w:noProof/>
                <w:webHidden/>
              </w:rPr>
              <w:tab/>
            </w:r>
            <w:r>
              <w:rPr>
                <w:noProof/>
                <w:webHidden/>
              </w:rPr>
              <w:fldChar w:fldCharType="begin"/>
            </w:r>
            <w:r>
              <w:rPr>
                <w:noProof/>
                <w:webHidden/>
              </w:rPr>
              <w:instrText xml:space="preserve"> PAGEREF _Toc225422957 \h </w:instrText>
            </w:r>
            <w:r>
              <w:rPr>
                <w:noProof/>
                <w:webHidden/>
              </w:rPr>
            </w:r>
            <w:r>
              <w:rPr>
                <w:noProof/>
                <w:webHidden/>
              </w:rPr>
              <w:fldChar w:fldCharType="separate"/>
            </w:r>
            <w:r>
              <w:rPr>
                <w:noProof/>
                <w:webHidden/>
              </w:rPr>
              <w:t>8</w:t>
            </w:r>
            <w:r>
              <w:rPr>
                <w:noProof/>
                <w:webHidden/>
              </w:rPr>
              <w:fldChar w:fldCharType="end"/>
            </w:r>
          </w:hyperlink>
        </w:p>
        <w:p w14:paraId="41BC7367" w14:textId="4547B0A5"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58" w:history="1">
            <w:r w:rsidRPr="006A3887">
              <w:rPr>
                <w:rStyle w:val="Hyperlink"/>
                <w:noProof/>
              </w:rPr>
              <w:t>Attachment B - Decision Notes for Eric McPherson</w:t>
            </w:r>
            <w:r>
              <w:rPr>
                <w:noProof/>
                <w:webHidden/>
              </w:rPr>
              <w:tab/>
            </w:r>
            <w:r>
              <w:rPr>
                <w:noProof/>
                <w:webHidden/>
              </w:rPr>
              <w:fldChar w:fldCharType="begin"/>
            </w:r>
            <w:r>
              <w:rPr>
                <w:noProof/>
                <w:webHidden/>
              </w:rPr>
              <w:instrText xml:space="preserve"> PAGEREF _Toc225422958 \h </w:instrText>
            </w:r>
            <w:r>
              <w:rPr>
                <w:noProof/>
                <w:webHidden/>
              </w:rPr>
            </w:r>
            <w:r>
              <w:rPr>
                <w:noProof/>
                <w:webHidden/>
              </w:rPr>
              <w:fldChar w:fldCharType="separate"/>
            </w:r>
            <w:r>
              <w:rPr>
                <w:noProof/>
                <w:webHidden/>
              </w:rPr>
              <w:t>8</w:t>
            </w:r>
            <w:r>
              <w:rPr>
                <w:noProof/>
                <w:webHidden/>
              </w:rPr>
              <w:fldChar w:fldCharType="end"/>
            </w:r>
          </w:hyperlink>
        </w:p>
        <w:p w14:paraId="75A40FF4" w14:textId="2BD9D87B" w:rsidR="00BF36A9" w:rsidRDefault="00BF36A9">
          <w:pPr>
            <w:pStyle w:val="TOC1"/>
            <w:rPr>
              <w:rFonts w:asciiTheme="minorHAnsi" w:eastAsiaTheme="minorEastAsia" w:hAnsiTheme="minorHAnsi" w:cstheme="minorBidi"/>
              <w:noProof/>
              <w:kern w:val="2"/>
              <w:sz w:val="24"/>
              <w:szCs w:val="24"/>
              <w14:ligatures w14:val="standardContextual"/>
            </w:rPr>
          </w:pPr>
          <w:hyperlink w:anchor="_Toc225422959" w:history="1">
            <w:r w:rsidRPr="006A3887">
              <w:rPr>
                <w:rStyle w:val="Hyperlink"/>
                <w:noProof/>
              </w:rPr>
              <w:t>Supplemental Attachments – following pages below</w:t>
            </w:r>
            <w:r>
              <w:rPr>
                <w:noProof/>
                <w:webHidden/>
              </w:rPr>
              <w:tab/>
            </w:r>
            <w:r>
              <w:rPr>
                <w:noProof/>
                <w:webHidden/>
              </w:rPr>
              <w:fldChar w:fldCharType="begin"/>
            </w:r>
            <w:r>
              <w:rPr>
                <w:noProof/>
                <w:webHidden/>
              </w:rPr>
              <w:instrText xml:space="preserve"> PAGEREF _Toc225422959 \h </w:instrText>
            </w:r>
            <w:r>
              <w:rPr>
                <w:noProof/>
                <w:webHidden/>
              </w:rPr>
            </w:r>
            <w:r>
              <w:rPr>
                <w:noProof/>
                <w:webHidden/>
              </w:rPr>
              <w:fldChar w:fldCharType="separate"/>
            </w:r>
            <w:r>
              <w:rPr>
                <w:noProof/>
                <w:webHidden/>
              </w:rPr>
              <w:t>9</w:t>
            </w:r>
            <w:r>
              <w:rPr>
                <w:noProof/>
                <w:webHidden/>
              </w:rPr>
              <w:fldChar w:fldCharType="end"/>
            </w:r>
          </w:hyperlink>
        </w:p>
        <w:p w14:paraId="3205062B" w14:textId="002FFA37"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0" w:history="1">
            <w:r w:rsidRPr="006A3887">
              <w:rPr>
                <w:rStyle w:val="Hyperlink"/>
                <w:noProof/>
              </w:rPr>
              <w:t>Attachment A</w:t>
            </w:r>
            <w:r>
              <w:rPr>
                <w:noProof/>
                <w:webHidden/>
              </w:rPr>
              <w:tab/>
            </w:r>
            <w:r>
              <w:rPr>
                <w:noProof/>
                <w:webHidden/>
              </w:rPr>
              <w:fldChar w:fldCharType="begin"/>
            </w:r>
            <w:r>
              <w:rPr>
                <w:noProof/>
                <w:webHidden/>
              </w:rPr>
              <w:instrText xml:space="preserve"> PAGEREF _Toc225422960 \h </w:instrText>
            </w:r>
            <w:r>
              <w:rPr>
                <w:noProof/>
                <w:webHidden/>
              </w:rPr>
            </w:r>
            <w:r>
              <w:rPr>
                <w:noProof/>
                <w:webHidden/>
              </w:rPr>
              <w:fldChar w:fldCharType="separate"/>
            </w:r>
            <w:r>
              <w:rPr>
                <w:noProof/>
                <w:webHidden/>
              </w:rPr>
              <w:t>10</w:t>
            </w:r>
            <w:r>
              <w:rPr>
                <w:noProof/>
                <w:webHidden/>
              </w:rPr>
              <w:fldChar w:fldCharType="end"/>
            </w:r>
          </w:hyperlink>
        </w:p>
        <w:p w14:paraId="05CA6349" w14:textId="251C0CE9"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1" w:history="1">
            <w:r w:rsidRPr="006A3887">
              <w:rPr>
                <w:rStyle w:val="Hyperlink"/>
                <w:noProof/>
              </w:rPr>
              <w:t>Attachment B</w:t>
            </w:r>
            <w:r>
              <w:rPr>
                <w:noProof/>
                <w:webHidden/>
              </w:rPr>
              <w:tab/>
            </w:r>
            <w:r>
              <w:rPr>
                <w:noProof/>
                <w:webHidden/>
              </w:rPr>
              <w:fldChar w:fldCharType="begin"/>
            </w:r>
            <w:r>
              <w:rPr>
                <w:noProof/>
                <w:webHidden/>
              </w:rPr>
              <w:instrText xml:space="preserve"> PAGEREF _Toc225422961 \h </w:instrText>
            </w:r>
            <w:r>
              <w:rPr>
                <w:noProof/>
                <w:webHidden/>
              </w:rPr>
            </w:r>
            <w:r>
              <w:rPr>
                <w:noProof/>
                <w:webHidden/>
              </w:rPr>
              <w:fldChar w:fldCharType="separate"/>
            </w:r>
            <w:r>
              <w:rPr>
                <w:noProof/>
                <w:webHidden/>
              </w:rPr>
              <w:t>11</w:t>
            </w:r>
            <w:r>
              <w:rPr>
                <w:noProof/>
                <w:webHidden/>
              </w:rPr>
              <w:fldChar w:fldCharType="end"/>
            </w:r>
          </w:hyperlink>
        </w:p>
        <w:p w14:paraId="404F9BD2" w14:textId="5D67B2BF"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2" w:history="1">
            <w:r w:rsidRPr="006A3887">
              <w:rPr>
                <w:rStyle w:val="Hyperlink"/>
                <w:noProof/>
              </w:rPr>
              <w:t>Attachment C</w:t>
            </w:r>
            <w:r>
              <w:rPr>
                <w:noProof/>
                <w:webHidden/>
              </w:rPr>
              <w:tab/>
            </w:r>
            <w:r>
              <w:rPr>
                <w:noProof/>
                <w:webHidden/>
              </w:rPr>
              <w:fldChar w:fldCharType="begin"/>
            </w:r>
            <w:r>
              <w:rPr>
                <w:noProof/>
                <w:webHidden/>
              </w:rPr>
              <w:instrText xml:space="preserve"> PAGEREF _Toc225422962 \h </w:instrText>
            </w:r>
            <w:r>
              <w:rPr>
                <w:noProof/>
                <w:webHidden/>
              </w:rPr>
            </w:r>
            <w:r>
              <w:rPr>
                <w:noProof/>
                <w:webHidden/>
              </w:rPr>
              <w:fldChar w:fldCharType="separate"/>
            </w:r>
            <w:r>
              <w:rPr>
                <w:noProof/>
                <w:webHidden/>
              </w:rPr>
              <w:t>12</w:t>
            </w:r>
            <w:r>
              <w:rPr>
                <w:noProof/>
                <w:webHidden/>
              </w:rPr>
              <w:fldChar w:fldCharType="end"/>
            </w:r>
          </w:hyperlink>
        </w:p>
        <w:p w14:paraId="491998E3" w14:textId="53D19B2A"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3" w:history="1">
            <w:r w:rsidRPr="006A3887">
              <w:rPr>
                <w:rStyle w:val="Hyperlink"/>
                <w:noProof/>
              </w:rPr>
              <w:t>Attachment D.1</w:t>
            </w:r>
            <w:r>
              <w:rPr>
                <w:noProof/>
                <w:webHidden/>
              </w:rPr>
              <w:tab/>
            </w:r>
            <w:r>
              <w:rPr>
                <w:noProof/>
                <w:webHidden/>
              </w:rPr>
              <w:fldChar w:fldCharType="begin"/>
            </w:r>
            <w:r>
              <w:rPr>
                <w:noProof/>
                <w:webHidden/>
              </w:rPr>
              <w:instrText xml:space="preserve"> PAGEREF _Toc225422963 \h </w:instrText>
            </w:r>
            <w:r>
              <w:rPr>
                <w:noProof/>
                <w:webHidden/>
              </w:rPr>
            </w:r>
            <w:r>
              <w:rPr>
                <w:noProof/>
                <w:webHidden/>
              </w:rPr>
              <w:fldChar w:fldCharType="separate"/>
            </w:r>
            <w:r>
              <w:rPr>
                <w:noProof/>
                <w:webHidden/>
              </w:rPr>
              <w:t>13</w:t>
            </w:r>
            <w:r>
              <w:rPr>
                <w:noProof/>
                <w:webHidden/>
              </w:rPr>
              <w:fldChar w:fldCharType="end"/>
            </w:r>
          </w:hyperlink>
        </w:p>
        <w:p w14:paraId="760B0EE2" w14:textId="7D81A95F"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4" w:history="1">
            <w:r w:rsidRPr="006A3887">
              <w:rPr>
                <w:rStyle w:val="Hyperlink"/>
                <w:noProof/>
              </w:rPr>
              <w:t>Attachment D.2</w:t>
            </w:r>
            <w:r>
              <w:rPr>
                <w:noProof/>
                <w:webHidden/>
              </w:rPr>
              <w:tab/>
            </w:r>
            <w:r>
              <w:rPr>
                <w:noProof/>
                <w:webHidden/>
              </w:rPr>
              <w:fldChar w:fldCharType="begin"/>
            </w:r>
            <w:r>
              <w:rPr>
                <w:noProof/>
                <w:webHidden/>
              </w:rPr>
              <w:instrText xml:space="preserve"> PAGEREF _Toc225422964 \h </w:instrText>
            </w:r>
            <w:r>
              <w:rPr>
                <w:noProof/>
                <w:webHidden/>
              </w:rPr>
            </w:r>
            <w:r>
              <w:rPr>
                <w:noProof/>
                <w:webHidden/>
              </w:rPr>
              <w:fldChar w:fldCharType="separate"/>
            </w:r>
            <w:r>
              <w:rPr>
                <w:noProof/>
                <w:webHidden/>
              </w:rPr>
              <w:t>14</w:t>
            </w:r>
            <w:r>
              <w:rPr>
                <w:noProof/>
                <w:webHidden/>
              </w:rPr>
              <w:fldChar w:fldCharType="end"/>
            </w:r>
          </w:hyperlink>
        </w:p>
        <w:p w14:paraId="2146ECD0" w14:textId="57DB9A01"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5" w:history="1">
            <w:r w:rsidRPr="006A3887">
              <w:rPr>
                <w:rStyle w:val="Hyperlink"/>
                <w:noProof/>
              </w:rPr>
              <w:t>Attachment D.3</w:t>
            </w:r>
            <w:r>
              <w:rPr>
                <w:noProof/>
                <w:webHidden/>
              </w:rPr>
              <w:tab/>
            </w:r>
            <w:r>
              <w:rPr>
                <w:noProof/>
                <w:webHidden/>
              </w:rPr>
              <w:fldChar w:fldCharType="begin"/>
            </w:r>
            <w:r>
              <w:rPr>
                <w:noProof/>
                <w:webHidden/>
              </w:rPr>
              <w:instrText xml:space="preserve"> PAGEREF _Toc225422965 \h </w:instrText>
            </w:r>
            <w:r>
              <w:rPr>
                <w:noProof/>
                <w:webHidden/>
              </w:rPr>
            </w:r>
            <w:r>
              <w:rPr>
                <w:noProof/>
                <w:webHidden/>
              </w:rPr>
              <w:fldChar w:fldCharType="separate"/>
            </w:r>
            <w:r>
              <w:rPr>
                <w:noProof/>
                <w:webHidden/>
              </w:rPr>
              <w:t>15</w:t>
            </w:r>
            <w:r>
              <w:rPr>
                <w:noProof/>
                <w:webHidden/>
              </w:rPr>
              <w:fldChar w:fldCharType="end"/>
            </w:r>
          </w:hyperlink>
        </w:p>
        <w:p w14:paraId="38F7B304" w14:textId="632A15AD"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6" w:history="1">
            <w:r w:rsidRPr="006A3887">
              <w:rPr>
                <w:rStyle w:val="Hyperlink"/>
                <w:noProof/>
              </w:rPr>
              <w:t>Attachment D.4</w:t>
            </w:r>
            <w:r>
              <w:rPr>
                <w:noProof/>
                <w:webHidden/>
              </w:rPr>
              <w:tab/>
            </w:r>
            <w:r>
              <w:rPr>
                <w:noProof/>
                <w:webHidden/>
              </w:rPr>
              <w:fldChar w:fldCharType="begin"/>
            </w:r>
            <w:r>
              <w:rPr>
                <w:noProof/>
                <w:webHidden/>
              </w:rPr>
              <w:instrText xml:space="preserve"> PAGEREF _Toc225422966 \h </w:instrText>
            </w:r>
            <w:r>
              <w:rPr>
                <w:noProof/>
                <w:webHidden/>
              </w:rPr>
            </w:r>
            <w:r>
              <w:rPr>
                <w:noProof/>
                <w:webHidden/>
              </w:rPr>
              <w:fldChar w:fldCharType="separate"/>
            </w:r>
            <w:r>
              <w:rPr>
                <w:noProof/>
                <w:webHidden/>
              </w:rPr>
              <w:t>16</w:t>
            </w:r>
            <w:r>
              <w:rPr>
                <w:noProof/>
                <w:webHidden/>
              </w:rPr>
              <w:fldChar w:fldCharType="end"/>
            </w:r>
          </w:hyperlink>
        </w:p>
        <w:p w14:paraId="119B76EC" w14:textId="54600343"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7" w:history="1">
            <w:r w:rsidRPr="006A3887">
              <w:rPr>
                <w:rStyle w:val="Hyperlink"/>
                <w:noProof/>
              </w:rPr>
              <w:t>Attachment E.1</w:t>
            </w:r>
            <w:r>
              <w:rPr>
                <w:noProof/>
                <w:webHidden/>
              </w:rPr>
              <w:tab/>
            </w:r>
            <w:r>
              <w:rPr>
                <w:noProof/>
                <w:webHidden/>
              </w:rPr>
              <w:fldChar w:fldCharType="begin"/>
            </w:r>
            <w:r>
              <w:rPr>
                <w:noProof/>
                <w:webHidden/>
              </w:rPr>
              <w:instrText xml:space="preserve"> PAGEREF _Toc225422967 \h </w:instrText>
            </w:r>
            <w:r>
              <w:rPr>
                <w:noProof/>
                <w:webHidden/>
              </w:rPr>
            </w:r>
            <w:r>
              <w:rPr>
                <w:noProof/>
                <w:webHidden/>
              </w:rPr>
              <w:fldChar w:fldCharType="separate"/>
            </w:r>
            <w:r>
              <w:rPr>
                <w:noProof/>
                <w:webHidden/>
              </w:rPr>
              <w:t>17</w:t>
            </w:r>
            <w:r>
              <w:rPr>
                <w:noProof/>
                <w:webHidden/>
              </w:rPr>
              <w:fldChar w:fldCharType="end"/>
            </w:r>
          </w:hyperlink>
        </w:p>
        <w:p w14:paraId="142E06BE" w14:textId="367429C8"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8" w:history="1">
            <w:r w:rsidRPr="006A3887">
              <w:rPr>
                <w:rStyle w:val="Hyperlink"/>
                <w:noProof/>
              </w:rPr>
              <w:t>Attachment F.1</w:t>
            </w:r>
            <w:r>
              <w:rPr>
                <w:noProof/>
                <w:webHidden/>
              </w:rPr>
              <w:tab/>
            </w:r>
            <w:r>
              <w:rPr>
                <w:noProof/>
                <w:webHidden/>
              </w:rPr>
              <w:fldChar w:fldCharType="begin"/>
            </w:r>
            <w:r>
              <w:rPr>
                <w:noProof/>
                <w:webHidden/>
              </w:rPr>
              <w:instrText xml:space="preserve"> PAGEREF _Toc225422968 \h </w:instrText>
            </w:r>
            <w:r>
              <w:rPr>
                <w:noProof/>
                <w:webHidden/>
              </w:rPr>
            </w:r>
            <w:r>
              <w:rPr>
                <w:noProof/>
                <w:webHidden/>
              </w:rPr>
              <w:fldChar w:fldCharType="separate"/>
            </w:r>
            <w:r>
              <w:rPr>
                <w:noProof/>
                <w:webHidden/>
              </w:rPr>
              <w:t>18</w:t>
            </w:r>
            <w:r>
              <w:rPr>
                <w:noProof/>
                <w:webHidden/>
              </w:rPr>
              <w:fldChar w:fldCharType="end"/>
            </w:r>
          </w:hyperlink>
        </w:p>
        <w:p w14:paraId="44C553AE" w14:textId="6D42839B"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69" w:history="1">
            <w:r w:rsidRPr="006A3887">
              <w:rPr>
                <w:rStyle w:val="Hyperlink"/>
                <w:noProof/>
              </w:rPr>
              <w:t>Attachment F.2</w:t>
            </w:r>
            <w:r>
              <w:rPr>
                <w:noProof/>
                <w:webHidden/>
              </w:rPr>
              <w:tab/>
            </w:r>
            <w:r>
              <w:rPr>
                <w:noProof/>
                <w:webHidden/>
              </w:rPr>
              <w:fldChar w:fldCharType="begin"/>
            </w:r>
            <w:r>
              <w:rPr>
                <w:noProof/>
                <w:webHidden/>
              </w:rPr>
              <w:instrText xml:space="preserve"> PAGEREF _Toc225422969 \h </w:instrText>
            </w:r>
            <w:r>
              <w:rPr>
                <w:noProof/>
                <w:webHidden/>
              </w:rPr>
            </w:r>
            <w:r>
              <w:rPr>
                <w:noProof/>
                <w:webHidden/>
              </w:rPr>
              <w:fldChar w:fldCharType="separate"/>
            </w:r>
            <w:r>
              <w:rPr>
                <w:noProof/>
                <w:webHidden/>
              </w:rPr>
              <w:t>18</w:t>
            </w:r>
            <w:r>
              <w:rPr>
                <w:noProof/>
                <w:webHidden/>
              </w:rPr>
              <w:fldChar w:fldCharType="end"/>
            </w:r>
          </w:hyperlink>
        </w:p>
        <w:p w14:paraId="61281DF0" w14:textId="760F6034"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70" w:history="1">
            <w:r w:rsidRPr="006A3887">
              <w:rPr>
                <w:rStyle w:val="Hyperlink"/>
                <w:noProof/>
              </w:rPr>
              <w:t>Attachment F.3</w:t>
            </w:r>
            <w:r>
              <w:rPr>
                <w:noProof/>
                <w:webHidden/>
              </w:rPr>
              <w:tab/>
            </w:r>
            <w:r>
              <w:rPr>
                <w:noProof/>
                <w:webHidden/>
              </w:rPr>
              <w:fldChar w:fldCharType="begin"/>
            </w:r>
            <w:r>
              <w:rPr>
                <w:noProof/>
                <w:webHidden/>
              </w:rPr>
              <w:instrText xml:space="preserve"> PAGEREF _Toc225422970 \h </w:instrText>
            </w:r>
            <w:r>
              <w:rPr>
                <w:noProof/>
                <w:webHidden/>
              </w:rPr>
            </w:r>
            <w:r>
              <w:rPr>
                <w:noProof/>
                <w:webHidden/>
              </w:rPr>
              <w:fldChar w:fldCharType="separate"/>
            </w:r>
            <w:r>
              <w:rPr>
                <w:noProof/>
                <w:webHidden/>
              </w:rPr>
              <w:t>19</w:t>
            </w:r>
            <w:r>
              <w:rPr>
                <w:noProof/>
                <w:webHidden/>
              </w:rPr>
              <w:fldChar w:fldCharType="end"/>
            </w:r>
          </w:hyperlink>
        </w:p>
        <w:p w14:paraId="5B117752" w14:textId="30F2493A" w:rsidR="00BF36A9" w:rsidRDefault="00BF36A9">
          <w:pPr>
            <w:pStyle w:val="TOC2"/>
            <w:rPr>
              <w:rFonts w:asciiTheme="minorHAnsi" w:eastAsiaTheme="minorEastAsia" w:hAnsiTheme="minorHAnsi" w:cstheme="minorBidi"/>
              <w:noProof/>
              <w:kern w:val="2"/>
              <w:sz w:val="24"/>
              <w:szCs w:val="24"/>
              <w14:ligatures w14:val="standardContextual"/>
            </w:rPr>
          </w:pPr>
          <w:hyperlink w:anchor="_Toc225422971" w:history="1">
            <w:r w:rsidRPr="006A3887">
              <w:rPr>
                <w:rStyle w:val="Hyperlink"/>
                <w:noProof/>
              </w:rPr>
              <w:t>Attachment G</w:t>
            </w:r>
            <w:r>
              <w:rPr>
                <w:noProof/>
                <w:webHidden/>
              </w:rPr>
              <w:tab/>
            </w:r>
            <w:r>
              <w:rPr>
                <w:noProof/>
                <w:webHidden/>
              </w:rPr>
              <w:fldChar w:fldCharType="begin"/>
            </w:r>
            <w:r>
              <w:rPr>
                <w:noProof/>
                <w:webHidden/>
              </w:rPr>
              <w:instrText xml:space="preserve"> PAGEREF _Toc225422971 \h </w:instrText>
            </w:r>
            <w:r>
              <w:rPr>
                <w:noProof/>
                <w:webHidden/>
              </w:rPr>
            </w:r>
            <w:r>
              <w:rPr>
                <w:noProof/>
                <w:webHidden/>
              </w:rPr>
              <w:fldChar w:fldCharType="separate"/>
            </w:r>
            <w:r>
              <w:rPr>
                <w:noProof/>
                <w:webHidden/>
              </w:rPr>
              <w:t>20</w:t>
            </w:r>
            <w:r>
              <w:rPr>
                <w:noProof/>
                <w:webHidden/>
              </w:rPr>
              <w:fldChar w:fldCharType="end"/>
            </w:r>
          </w:hyperlink>
        </w:p>
        <w:p w14:paraId="4FE045E5" w14:textId="481B7DA6" w:rsidR="00A06ED6" w:rsidRDefault="00000000">
          <w:pPr>
            <w:pStyle w:val="TOC2"/>
          </w:pPr>
          <w:r>
            <w:rPr>
              <w:rStyle w:val="IndexLink"/>
            </w:rPr>
            <w:fldChar w:fldCharType="end"/>
          </w:r>
        </w:p>
      </w:sdtContent>
    </w:sdt>
    <w:p w14:paraId="69E6508F" w14:textId="77777777" w:rsidR="00A06ED6" w:rsidRDefault="00000000">
      <w:pPr>
        <w:pStyle w:val="TOC2"/>
        <w:tabs>
          <w:tab w:val="right" w:leader="dot" w:pos="9791"/>
        </w:tabs>
      </w:pPr>
      <w:r>
        <w:br w:type="page"/>
      </w:r>
    </w:p>
    <w:p w14:paraId="43AD6D25" w14:textId="77777777" w:rsidR="00A06ED6" w:rsidRDefault="00000000">
      <w:pPr>
        <w:pStyle w:val="Heading1"/>
        <w:spacing w:before="0"/>
      </w:pPr>
      <w:bookmarkStart w:id="1" w:name="_Toc225420019"/>
      <w:bookmarkStart w:id="2" w:name="_Toc225422934"/>
      <w:r>
        <w:lastRenderedPageBreak/>
        <w:t>Executive Summary</w:t>
      </w:r>
      <w:bookmarkEnd w:id="1"/>
      <w:bookmarkEnd w:id="2"/>
    </w:p>
    <w:p w14:paraId="6F40ED32" w14:textId="77777777" w:rsidR="00A06ED6" w:rsidRDefault="00000000">
      <w:r>
        <w:t>CFS appears to operate with a largely cloud-based application environment for core business functions, including browser-based line-of-business systems, QuickBooks Online, and likely Microsoft 365 services for email and file collaboration. That is encouraging because it reduces dependence on heavy on-premises application infrastructure.</w:t>
      </w:r>
    </w:p>
    <w:p w14:paraId="28D87F51" w14:textId="77777777" w:rsidR="00A06ED6" w:rsidRDefault="00000000">
      <w:r>
        <w:t xml:space="preserve">At the same time, important local infrastructure </w:t>
      </w:r>
      <w:proofErr w:type="gramStart"/>
      <w:r>
        <w:t>still remains</w:t>
      </w:r>
      <w:proofErr w:type="gramEnd"/>
      <w:r>
        <w:t xml:space="preserve"> in place. Based on the materials reviewed, the Cisco ASA 5506-X is currently acting as the primary firewall and routing device, the </w:t>
      </w:r>
      <w:proofErr w:type="spellStart"/>
      <w:r>
        <w:t>MikroTik</w:t>
      </w:r>
      <w:proofErr w:type="spellEnd"/>
      <w:r>
        <w:t xml:space="preserve"> </w:t>
      </w:r>
      <w:proofErr w:type="spellStart"/>
      <w:r>
        <w:t>RouterBoard</w:t>
      </w:r>
      <w:proofErr w:type="spellEnd"/>
      <w:r>
        <w:t xml:space="preserve"> remains involved in the phone environment, the </w:t>
      </w:r>
      <w:proofErr w:type="spellStart"/>
      <w:r>
        <w:t>Netgear</w:t>
      </w:r>
      <w:proofErr w:type="spellEnd"/>
      <w:r>
        <w:t xml:space="preserve"> FS728TP switch appears to be a 10/100 Mbps bottleneck, and the Dell PowerEdge R720 still supports local services such as domain authentication, file share, and print services.</w:t>
      </w:r>
    </w:p>
    <w:p w14:paraId="14990C7D" w14:textId="77777777" w:rsidR="00A06ED6" w:rsidRDefault="00000000">
      <w:r>
        <w:t>The central architectural concern is not simply aging hardware. It is that routing, telephony dependencies, and support responsibilities appear to be split across multiple vendors and devices in a way that reduces visibility, complicates troubleshooting, and makes future change harder than it should be for an organization of this size.</w:t>
      </w:r>
    </w:p>
    <w:p w14:paraId="4E80C484" w14:textId="77777777" w:rsidR="00A06ED6" w:rsidRDefault="00000000">
      <w:r>
        <w:t xml:space="preserve">The most practical near-term path is </w:t>
      </w:r>
      <w:proofErr w:type="gramStart"/>
      <w:r>
        <w:t>a phased</w:t>
      </w:r>
      <w:proofErr w:type="gramEnd"/>
      <w:r>
        <w:t xml:space="preserve"> modernization. Phase 1 should focus on documenting the remaining dependencies, replacing the network edge router and core switch with a customer-controlled, cloud-managed platform, and narrowing phone-specific legacy dependencies. Phase 2 can then address server, identity, and file-share modernization once network visibility and control have improved.</w:t>
      </w:r>
    </w:p>
    <w:p w14:paraId="3CFFE321" w14:textId="77777777" w:rsidR="00A06ED6" w:rsidRDefault="00000000">
      <w:r>
        <w:t>In summary, I recommend (ref. §</w:t>
      </w:r>
      <w:r>
        <w:rPr>
          <w:b/>
          <w:bCs/>
        </w:rPr>
        <w:t xml:space="preserve">6 </w:t>
      </w:r>
      <w:r>
        <w:t>below):</w:t>
      </w:r>
    </w:p>
    <w:p w14:paraId="3FB94766" w14:textId="77777777" w:rsidR="00A06ED6" w:rsidRDefault="00000000">
      <w:pPr>
        <w:pStyle w:val="ListParagraph"/>
        <w:numPr>
          <w:ilvl w:val="0"/>
          <w:numId w:val="7"/>
        </w:numPr>
      </w:pPr>
      <w:r>
        <w:t>Review findings with Kevin Romain to get agreement</w:t>
      </w:r>
    </w:p>
    <w:p w14:paraId="41F4E8CC" w14:textId="77777777" w:rsidR="00A06ED6" w:rsidRDefault="00000000">
      <w:pPr>
        <w:pStyle w:val="ListParagraph"/>
        <w:numPr>
          <w:ilvl w:val="0"/>
          <w:numId w:val="7"/>
        </w:numPr>
      </w:pPr>
      <w:r>
        <w:t xml:space="preserve">Work with telephone provider Affiliated Com-Net and move IP </w:t>
      </w:r>
      <w:proofErr w:type="gramStart"/>
      <w:r>
        <w:t>routing</w:t>
      </w:r>
      <w:proofErr w:type="gramEnd"/>
      <w:r>
        <w:t xml:space="preserve"> away from telephone-specific equipment and onto a standard edge router (possibly UniFi)</w:t>
      </w:r>
    </w:p>
    <w:p w14:paraId="6B93C4A8" w14:textId="77777777" w:rsidR="00A06ED6" w:rsidRDefault="00000000">
      <w:pPr>
        <w:pStyle w:val="ListParagraph"/>
        <w:numPr>
          <w:ilvl w:val="0"/>
          <w:numId w:val="7"/>
        </w:numPr>
      </w:pPr>
      <w:r>
        <w:t>Replace current 10/100 Mbps network switch with faster Gigabit switch (possibly UniFi)</w:t>
      </w:r>
    </w:p>
    <w:p w14:paraId="1EEC461D" w14:textId="77777777" w:rsidR="00A06ED6" w:rsidRDefault="00000000">
      <w:pPr>
        <w:pStyle w:val="ListParagraph"/>
        <w:numPr>
          <w:ilvl w:val="0"/>
          <w:numId w:val="7"/>
        </w:numPr>
      </w:pPr>
      <w:r>
        <w:t xml:space="preserve">Consider telephone </w:t>
      </w:r>
      <w:proofErr w:type="gramStart"/>
      <w:r>
        <w:t>expense</w:t>
      </w:r>
      <w:proofErr w:type="gramEnd"/>
      <w:r>
        <w:t xml:space="preserve"> and if a change is advantageous</w:t>
      </w:r>
    </w:p>
    <w:p w14:paraId="694A7B5B" w14:textId="77777777" w:rsidR="00A06ED6" w:rsidRDefault="00000000">
      <w:pPr>
        <w:pStyle w:val="ListParagraph"/>
        <w:numPr>
          <w:ilvl w:val="0"/>
          <w:numId w:val="7"/>
        </w:numPr>
      </w:pPr>
      <w:r>
        <w:t>Consider migrating remaining local server functions to Microsoft 365 / Azure services, if a separate dependency review supports that path</w:t>
      </w:r>
    </w:p>
    <w:p w14:paraId="696B546E" w14:textId="77777777" w:rsidR="00A06ED6" w:rsidRDefault="00A06ED6"/>
    <w:p w14:paraId="55930243" w14:textId="77777777" w:rsidR="00A06ED6" w:rsidRDefault="00000000">
      <w:pPr>
        <w:pStyle w:val="Heading2"/>
      </w:pPr>
      <w:bookmarkStart w:id="3" w:name="_Toc225420020"/>
      <w:bookmarkStart w:id="4" w:name="_Toc225422935"/>
      <w:r>
        <w:t>At-a-Glance Findings</w:t>
      </w:r>
      <w:bookmarkEnd w:id="3"/>
      <w:bookmarkEnd w:id="4"/>
    </w:p>
    <w:tbl>
      <w:tblPr>
        <w:tblStyle w:val="TableGrid"/>
        <w:tblW w:w="9792" w:type="dxa"/>
        <w:jc w:val="center"/>
        <w:tblLayout w:type="fixed"/>
        <w:tblLook w:val="04A0" w:firstRow="1" w:lastRow="0" w:firstColumn="1" w:lastColumn="0" w:noHBand="0" w:noVBand="1"/>
      </w:tblPr>
      <w:tblGrid>
        <w:gridCol w:w="1794"/>
        <w:gridCol w:w="4734"/>
        <w:gridCol w:w="3264"/>
      </w:tblGrid>
      <w:tr w:rsidR="00A06ED6" w14:paraId="663FE551" w14:textId="77777777">
        <w:trPr>
          <w:cantSplit/>
          <w:jc w:val="center"/>
        </w:trPr>
        <w:tc>
          <w:tcPr>
            <w:tcW w:w="1794" w:type="dxa"/>
            <w:shd w:val="clear" w:color="auto" w:fill="D9E6F2"/>
            <w:vAlign w:val="center"/>
          </w:tcPr>
          <w:p w14:paraId="03CA9950" w14:textId="77777777" w:rsidR="00A06ED6" w:rsidRDefault="00000000">
            <w:pPr>
              <w:keepLines/>
              <w:spacing w:after="0" w:line="240" w:lineRule="auto"/>
              <w:jc w:val="center"/>
            </w:pPr>
            <w:r>
              <w:rPr>
                <w:b/>
                <w:sz w:val="20"/>
              </w:rPr>
              <w:t>Area</w:t>
            </w:r>
          </w:p>
        </w:tc>
        <w:tc>
          <w:tcPr>
            <w:tcW w:w="4734" w:type="dxa"/>
            <w:shd w:val="clear" w:color="auto" w:fill="D9E6F2"/>
            <w:vAlign w:val="center"/>
          </w:tcPr>
          <w:p w14:paraId="0E6844CB" w14:textId="77777777" w:rsidR="00A06ED6" w:rsidRDefault="00000000">
            <w:pPr>
              <w:keepLines/>
              <w:spacing w:after="0" w:line="240" w:lineRule="auto"/>
              <w:jc w:val="center"/>
            </w:pPr>
            <w:r>
              <w:rPr>
                <w:b/>
                <w:sz w:val="20"/>
              </w:rPr>
              <w:t>Observation</w:t>
            </w:r>
          </w:p>
        </w:tc>
        <w:tc>
          <w:tcPr>
            <w:tcW w:w="3264" w:type="dxa"/>
            <w:shd w:val="clear" w:color="auto" w:fill="D9E6F2"/>
            <w:vAlign w:val="center"/>
          </w:tcPr>
          <w:p w14:paraId="5123D219" w14:textId="77777777" w:rsidR="00A06ED6" w:rsidRDefault="00000000">
            <w:pPr>
              <w:keepLines/>
              <w:spacing w:after="0" w:line="240" w:lineRule="auto"/>
              <w:jc w:val="center"/>
            </w:pPr>
            <w:r>
              <w:rPr>
                <w:b/>
                <w:sz w:val="20"/>
              </w:rPr>
              <w:t>Implication</w:t>
            </w:r>
          </w:p>
        </w:tc>
      </w:tr>
      <w:tr w:rsidR="00A06ED6" w14:paraId="1664712E" w14:textId="77777777">
        <w:trPr>
          <w:cantSplit/>
          <w:jc w:val="center"/>
        </w:trPr>
        <w:tc>
          <w:tcPr>
            <w:tcW w:w="1794" w:type="dxa"/>
            <w:vAlign w:val="center"/>
          </w:tcPr>
          <w:p w14:paraId="3C4D4545" w14:textId="77777777" w:rsidR="00A06ED6" w:rsidRDefault="00000000">
            <w:pPr>
              <w:keepLines/>
              <w:spacing w:after="0" w:line="240" w:lineRule="auto"/>
            </w:pPr>
            <w:r>
              <w:rPr>
                <w:sz w:val="20"/>
              </w:rPr>
              <w:t>Applications</w:t>
            </w:r>
          </w:p>
        </w:tc>
        <w:tc>
          <w:tcPr>
            <w:tcW w:w="4734" w:type="dxa"/>
            <w:vAlign w:val="center"/>
          </w:tcPr>
          <w:p w14:paraId="7B6730AB" w14:textId="77777777" w:rsidR="00A06ED6" w:rsidRDefault="00000000">
            <w:pPr>
              <w:keepLines/>
              <w:spacing w:after="0" w:line="240" w:lineRule="auto"/>
            </w:pPr>
            <w:r>
              <w:rPr>
                <w:sz w:val="20"/>
              </w:rPr>
              <w:t xml:space="preserve">Most key applications appear </w:t>
            </w:r>
            <w:proofErr w:type="gramStart"/>
            <w:r>
              <w:rPr>
                <w:sz w:val="20"/>
              </w:rPr>
              <w:t>cloud-based</w:t>
            </w:r>
            <w:proofErr w:type="gramEnd"/>
            <w:r>
              <w:rPr>
                <w:sz w:val="20"/>
              </w:rPr>
              <w:t>.</w:t>
            </w:r>
          </w:p>
        </w:tc>
        <w:tc>
          <w:tcPr>
            <w:tcW w:w="3264" w:type="dxa"/>
            <w:vAlign w:val="center"/>
          </w:tcPr>
          <w:p w14:paraId="40C310B3" w14:textId="77777777" w:rsidR="00A06ED6" w:rsidRDefault="00000000">
            <w:pPr>
              <w:keepLines/>
              <w:spacing w:after="0" w:line="240" w:lineRule="auto"/>
            </w:pPr>
            <w:r>
              <w:rPr>
                <w:sz w:val="20"/>
              </w:rPr>
              <w:t>Network simplification is feasible.</w:t>
            </w:r>
          </w:p>
        </w:tc>
      </w:tr>
      <w:tr w:rsidR="00A06ED6" w14:paraId="27585461" w14:textId="77777777">
        <w:trPr>
          <w:cantSplit/>
          <w:jc w:val="center"/>
        </w:trPr>
        <w:tc>
          <w:tcPr>
            <w:tcW w:w="1794" w:type="dxa"/>
            <w:vAlign w:val="center"/>
          </w:tcPr>
          <w:p w14:paraId="2656B67F" w14:textId="77777777" w:rsidR="00A06ED6" w:rsidRDefault="00000000">
            <w:pPr>
              <w:keepLines/>
              <w:spacing w:after="0" w:line="240" w:lineRule="auto"/>
            </w:pPr>
            <w:r>
              <w:rPr>
                <w:sz w:val="20"/>
              </w:rPr>
              <w:t>WAN edge</w:t>
            </w:r>
          </w:p>
        </w:tc>
        <w:tc>
          <w:tcPr>
            <w:tcW w:w="4734" w:type="dxa"/>
            <w:vAlign w:val="center"/>
          </w:tcPr>
          <w:p w14:paraId="67A3F63C" w14:textId="77777777" w:rsidR="00A06ED6" w:rsidRDefault="00000000">
            <w:pPr>
              <w:keepLines/>
              <w:spacing w:after="0" w:line="240" w:lineRule="auto"/>
            </w:pPr>
            <w:r>
              <w:rPr>
                <w:sz w:val="20"/>
              </w:rPr>
              <w:t>Spectrum router is bridged and the Cisco ASA appears to handle routing.</w:t>
            </w:r>
          </w:p>
        </w:tc>
        <w:tc>
          <w:tcPr>
            <w:tcW w:w="3264" w:type="dxa"/>
            <w:vAlign w:val="center"/>
          </w:tcPr>
          <w:p w14:paraId="182A3C4F" w14:textId="77777777" w:rsidR="00A06ED6" w:rsidRDefault="00000000">
            <w:pPr>
              <w:keepLines/>
              <w:spacing w:after="0" w:line="240" w:lineRule="auto"/>
            </w:pPr>
            <w:r>
              <w:rPr>
                <w:sz w:val="20"/>
              </w:rPr>
              <w:t>ISP flexibility and visibility are reduced.</w:t>
            </w:r>
          </w:p>
        </w:tc>
      </w:tr>
      <w:tr w:rsidR="00A06ED6" w14:paraId="3F2AAA95" w14:textId="77777777">
        <w:trPr>
          <w:cantSplit/>
          <w:jc w:val="center"/>
        </w:trPr>
        <w:tc>
          <w:tcPr>
            <w:tcW w:w="1794" w:type="dxa"/>
            <w:vAlign w:val="center"/>
          </w:tcPr>
          <w:p w14:paraId="02A9D121" w14:textId="77777777" w:rsidR="00A06ED6" w:rsidRDefault="00000000">
            <w:pPr>
              <w:keepLines/>
              <w:spacing w:after="0" w:line="240" w:lineRule="auto"/>
            </w:pPr>
            <w:r>
              <w:rPr>
                <w:sz w:val="20"/>
              </w:rPr>
              <w:t>Switching</w:t>
            </w:r>
          </w:p>
        </w:tc>
        <w:tc>
          <w:tcPr>
            <w:tcW w:w="4734" w:type="dxa"/>
            <w:vAlign w:val="center"/>
          </w:tcPr>
          <w:p w14:paraId="47C881D4" w14:textId="77777777" w:rsidR="00A06ED6" w:rsidRDefault="00000000">
            <w:pPr>
              <w:keepLines/>
              <w:spacing w:after="0" w:line="240" w:lineRule="auto"/>
            </w:pPr>
            <w:proofErr w:type="spellStart"/>
            <w:r>
              <w:rPr>
                <w:sz w:val="20"/>
              </w:rPr>
              <w:t>Netgear</w:t>
            </w:r>
            <w:proofErr w:type="spellEnd"/>
            <w:r>
              <w:rPr>
                <w:sz w:val="20"/>
              </w:rPr>
              <w:t xml:space="preserve"> FS728TP appears limited to 100 Mbps.</w:t>
            </w:r>
          </w:p>
        </w:tc>
        <w:tc>
          <w:tcPr>
            <w:tcW w:w="3264" w:type="dxa"/>
            <w:vAlign w:val="center"/>
          </w:tcPr>
          <w:p w14:paraId="72298D9D" w14:textId="77777777" w:rsidR="00A06ED6" w:rsidRDefault="00000000">
            <w:pPr>
              <w:keepLines/>
              <w:spacing w:after="0" w:line="240" w:lineRule="auto"/>
            </w:pPr>
            <w:r>
              <w:rPr>
                <w:sz w:val="20"/>
              </w:rPr>
              <w:t>Local traffic is bottlenecked.</w:t>
            </w:r>
          </w:p>
        </w:tc>
      </w:tr>
      <w:tr w:rsidR="00A06ED6" w14:paraId="4EB94A44" w14:textId="77777777">
        <w:trPr>
          <w:cantSplit/>
          <w:jc w:val="center"/>
        </w:trPr>
        <w:tc>
          <w:tcPr>
            <w:tcW w:w="1794" w:type="dxa"/>
            <w:vAlign w:val="center"/>
          </w:tcPr>
          <w:p w14:paraId="62DEFB5B" w14:textId="77777777" w:rsidR="00A06ED6" w:rsidRDefault="00000000">
            <w:pPr>
              <w:keepLines/>
              <w:spacing w:after="0" w:line="240" w:lineRule="auto"/>
            </w:pPr>
            <w:r>
              <w:rPr>
                <w:sz w:val="20"/>
              </w:rPr>
              <w:t>Telephony</w:t>
            </w:r>
          </w:p>
        </w:tc>
        <w:tc>
          <w:tcPr>
            <w:tcW w:w="4734" w:type="dxa"/>
            <w:vAlign w:val="center"/>
          </w:tcPr>
          <w:p w14:paraId="1F5DBB1C" w14:textId="77777777" w:rsidR="00A06ED6" w:rsidRDefault="00000000">
            <w:pPr>
              <w:keepLines/>
              <w:spacing w:after="0" w:line="240" w:lineRule="auto"/>
            </w:pPr>
            <w:proofErr w:type="spellStart"/>
            <w:r>
              <w:rPr>
                <w:sz w:val="20"/>
              </w:rPr>
              <w:t>MikroTik</w:t>
            </w:r>
            <w:proofErr w:type="spellEnd"/>
            <w:r>
              <w:rPr>
                <w:sz w:val="20"/>
              </w:rPr>
              <w:t xml:space="preserve"> and </w:t>
            </w:r>
            <w:proofErr w:type="spellStart"/>
            <w:r>
              <w:rPr>
                <w:sz w:val="20"/>
              </w:rPr>
              <w:t>Grandstream</w:t>
            </w:r>
            <w:proofErr w:type="spellEnd"/>
            <w:r>
              <w:rPr>
                <w:sz w:val="20"/>
              </w:rPr>
              <w:t xml:space="preserve"> phone path remain part of the environment.</w:t>
            </w:r>
          </w:p>
        </w:tc>
        <w:tc>
          <w:tcPr>
            <w:tcW w:w="3264" w:type="dxa"/>
            <w:vAlign w:val="center"/>
          </w:tcPr>
          <w:p w14:paraId="69DFEDF9" w14:textId="77777777" w:rsidR="00A06ED6" w:rsidRDefault="00000000">
            <w:pPr>
              <w:keepLines/>
              <w:spacing w:after="0" w:line="240" w:lineRule="auto"/>
            </w:pPr>
            <w:r>
              <w:rPr>
                <w:sz w:val="20"/>
              </w:rPr>
              <w:t>Phone dependencies must be documented before cutover.</w:t>
            </w:r>
          </w:p>
        </w:tc>
      </w:tr>
      <w:tr w:rsidR="00A06ED6" w14:paraId="07961111" w14:textId="77777777">
        <w:trPr>
          <w:cantSplit/>
          <w:jc w:val="center"/>
        </w:trPr>
        <w:tc>
          <w:tcPr>
            <w:tcW w:w="1794" w:type="dxa"/>
            <w:vAlign w:val="center"/>
          </w:tcPr>
          <w:p w14:paraId="3562E041" w14:textId="77777777" w:rsidR="00A06ED6" w:rsidRDefault="00000000">
            <w:pPr>
              <w:keepLines/>
              <w:spacing w:after="0" w:line="240" w:lineRule="auto"/>
            </w:pPr>
            <w:r>
              <w:rPr>
                <w:sz w:val="20"/>
              </w:rPr>
              <w:t>Support model</w:t>
            </w:r>
          </w:p>
        </w:tc>
        <w:tc>
          <w:tcPr>
            <w:tcW w:w="4734" w:type="dxa"/>
            <w:vAlign w:val="center"/>
          </w:tcPr>
          <w:p w14:paraId="2D41F761" w14:textId="77777777" w:rsidR="00A06ED6" w:rsidRDefault="00000000">
            <w:pPr>
              <w:keepLines/>
              <w:spacing w:after="0" w:line="240" w:lineRule="auto"/>
            </w:pPr>
            <w:r>
              <w:rPr>
                <w:sz w:val="20"/>
              </w:rPr>
              <w:t xml:space="preserve">Responsibilities are split </w:t>
            </w:r>
            <w:proofErr w:type="gramStart"/>
            <w:r>
              <w:rPr>
                <w:sz w:val="20"/>
              </w:rPr>
              <w:t>across</w:t>
            </w:r>
            <w:proofErr w:type="gramEnd"/>
            <w:r>
              <w:rPr>
                <w:sz w:val="20"/>
              </w:rPr>
              <w:t xml:space="preserve"> multiple vendors.</w:t>
            </w:r>
          </w:p>
        </w:tc>
        <w:tc>
          <w:tcPr>
            <w:tcW w:w="3264" w:type="dxa"/>
            <w:vAlign w:val="center"/>
          </w:tcPr>
          <w:p w14:paraId="56BC0EF1" w14:textId="77777777" w:rsidR="00A06ED6" w:rsidRDefault="00000000">
            <w:pPr>
              <w:keepLines/>
              <w:spacing w:after="0" w:line="240" w:lineRule="auto"/>
            </w:pPr>
            <w:r>
              <w:rPr>
                <w:sz w:val="20"/>
              </w:rPr>
              <w:t>Troubleshooting and decision-making are fragmented.</w:t>
            </w:r>
          </w:p>
        </w:tc>
      </w:tr>
      <w:tr w:rsidR="00A06ED6" w14:paraId="3481B26C" w14:textId="77777777">
        <w:trPr>
          <w:cantSplit/>
          <w:jc w:val="center"/>
        </w:trPr>
        <w:tc>
          <w:tcPr>
            <w:tcW w:w="1794" w:type="dxa"/>
            <w:vAlign w:val="center"/>
          </w:tcPr>
          <w:p w14:paraId="231960AA" w14:textId="77777777" w:rsidR="00A06ED6" w:rsidRDefault="00000000">
            <w:pPr>
              <w:keepLines/>
              <w:spacing w:after="0" w:line="240" w:lineRule="auto"/>
            </w:pPr>
            <w:r>
              <w:rPr>
                <w:sz w:val="20"/>
              </w:rPr>
              <w:t>Server</w:t>
            </w:r>
          </w:p>
        </w:tc>
        <w:tc>
          <w:tcPr>
            <w:tcW w:w="4734" w:type="dxa"/>
            <w:vAlign w:val="center"/>
          </w:tcPr>
          <w:p w14:paraId="1F9E2909" w14:textId="77777777" w:rsidR="00A06ED6" w:rsidRDefault="00000000">
            <w:pPr>
              <w:keepLines/>
              <w:spacing w:after="0" w:line="240" w:lineRule="auto"/>
            </w:pPr>
            <w:r>
              <w:rPr>
                <w:sz w:val="20"/>
              </w:rPr>
              <w:t>Dell PowerEdge R720 still appears to provide local infrastructure services.</w:t>
            </w:r>
          </w:p>
        </w:tc>
        <w:tc>
          <w:tcPr>
            <w:tcW w:w="3264" w:type="dxa"/>
            <w:vAlign w:val="center"/>
          </w:tcPr>
          <w:p w14:paraId="1198F87E" w14:textId="77777777" w:rsidR="00A06ED6" w:rsidRDefault="00000000">
            <w:pPr>
              <w:keepLines/>
              <w:spacing w:after="0" w:line="240" w:lineRule="auto"/>
            </w:pPr>
            <w:r>
              <w:rPr>
                <w:sz w:val="20"/>
              </w:rPr>
              <w:t>Server/identity modernization should follow network cleanup.</w:t>
            </w:r>
          </w:p>
        </w:tc>
      </w:tr>
    </w:tbl>
    <w:p w14:paraId="6EA698FF" w14:textId="77777777" w:rsidR="00A06ED6" w:rsidRDefault="00A06ED6"/>
    <w:p w14:paraId="08485E95" w14:textId="77777777" w:rsidR="00A06ED6" w:rsidRDefault="00000000">
      <w:pPr>
        <w:pStyle w:val="Heading1"/>
      </w:pPr>
      <w:bookmarkStart w:id="5" w:name="_Toc225420021"/>
      <w:bookmarkStart w:id="6" w:name="_Toc225422936"/>
      <w:r>
        <w:t>1. Scope and Context</w:t>
      </w:r>
      <w:bookmarkEnd w:id="5"/>
      <w:bookmarkEnd w:id="6"/>
    </w:p>
    <w:p w14:paraId="5B613BFD" w14:textId="77777777" w:rsidR="00A06ED6" w:rsidRDefault="00000000">
      <w:r>
        <w:t>This review is based on material gathered in March 2026, including network observations, a Fing scan, email exchanges with Kevin Romain and CFS staff, cost and support notes, and prior application-environment summaries.</w:t>
      </w:r>
    </w:p>
    <w:p w14:paraId="3C474C27" w14:textId="77777777" w:rsidR="00A06ED6" w:rsidRDefault="00000000">
      <w:r>
        <w:t>The work was intended first to establish a safe understanding of the current environment before any cleanup, disconnection, or redesign effort. The report therefore emphasizes current-state documentation, architectural concerns, and decision-ready recommendations rather than a final migration design.</w:t>
      </w:r>
    </w:p>
    <w:p w14:paraId="16413595" w14:textId="77777777" w:rsidR="00A06ED6" w:rsidRDefault="00000000">
      <w:pPr>
        <w:spacing w:after="0" w:line="240" w:lineRule="auto"/>
        <w:rPr>
          <w:rFonts w:asciiTheme="majorHAnsi" w:eastAsiaTheme="majorEastAsia" w:hAnsiTheme="majorHAnsi" w:cstheme="majorBidi"/>
          <w:b/>
          <w:bCs/>
          <w:color w:val="182D4A"/>
          <w:sz w:val="30"/>
          <w:szCs w:val="28"/>
        </w:rPr>
      </w:pPr>
      <w:r>
        <w:br w:type="page"/>
      </w:r>
    </w:p>
    <w:p w14:paraId="5EB15E8F" w14:textId="77777777" w:rsidR="00A06ED6" w:rsidRDefault="00000000">
      <w:pPr>
        <w:pStyle w:val="Heading1"/>
        <w:spacing w:before="0"/>
      </w:pPr>
      <w:bookmarkStart w:id="7" w:name="_Toc225420022"/>
      <w:bookmarkStart w:id="8" w:name="_Toc225422937"/>
      <w:r>
        <w:lastRenderedPageBreak/>
        <w:t>2. Application Environment</w:t>
      </w:r>
      <w:bookmarkEnd w:id="7"/>
      <w:bookmarkEnd w:id="8"/>
    </w:p>
    <w:p w14:paraId="55856E16" w14:textId="77777777" w:rsidR="00A06ED6" w:rsidRDefault="00000000">
      <w:r>
        <w:t>The available evidence suggests that CFS has already moved much of its business application footprint to cloud-hosted platforms. That is a major strength. It reduces reliance on local application servers and makes future network modernization less risky than it would be in a heavily on-premises environment.</w:t>
      </w:r>
    </w:p>
    <w:p w14:paraId="7ADD2F89" w14:textId="77777777" w:rsidR="00A06ED6" w:rsidRDefault="00000000">
      <w:r>
        <w:t xml:space="preserve">Observed applications or platforms include </w:t>
      </w:r>
      <w:proofErr w:type="spellStart"/>
      <w:r>
        <w:t>ICANotes</w:t>
      </w:r>
      <w:proofErr w:type="spellEnd"/>
      <w:r>
        <w:t xml:space="preserve">, </w:t>
      </w:r>
      <w:proofErr w:type="spellStart"/>
      <w:r>
        <w:t>Inovalon</w:t>
      </w:r>
      <w:proofErr w:type="spellEnd"/>
      <w:r>
        <w:t xml:space="preserve"> / Provider Cloud, </w:t>
      </w:r>
      <w:proofErr w:type="spellStart"/>
      <w:r>
        <w:t>FocusEDI</w:t>
      </w:r>
      <w:proofErr w:type="spellEnd"/>
      <w:r>
        <w:t xml:space="preserve">, Silo, </w:t>
      </w:r>
      <w:proofErr w:type="spellStart"/>
      <w:r>
        <w:t>Dashlane</w:t>
      </w:r>
      <w:proofErr w:type="spellEnd"/>
      <w:r>
        <w:t>, QuickBooks Online, and likely Microsoft 365 services such as Outlook and OneDrive.</w:t>
      </w:r>
    </w:p>
    <w:tbl>
      <w:tblPr>
        <w:tblStyle w:val="TableGrid"/>
        <w:tblW w:w="9792" w:type="dxa"/>
        <w:jc w:val="center"/>
        <w:tblLayout w:type="fixed"/>
        <w:tblLook w:val="04A0" w:firstRow="1" w:lastRow="0" w:firstColumn="1" w:lastColumn="0" w:noHBand="0" w:noVBand="1"/>
      </w:tblPr>
      <w:tblGrid>
        <w:gridCol w:w="2784"/>
        <w:gridCol w:w="3331"/>
        <w:gridCol w:w="3677"/>
      </w:tblGrid>
      <w:tr w:rsidR="00A06ED6" w14:paraId="7FAE6686" w14:textId="77777777">
        <w:trPr>
          <w:cantSplit/>
          <w:jc w:val="center"/>
        </w:trPr>
        <w:tc>
          <w:tcPr>
            <w:tcW w:w="2784" w:type="dxa"/>
            <w:shd w:val="clear" w:color="auto" w:fill="D9E6F2"/>
            <w:vAlign w:val="center"/>
          </w:tcPr>
          <w:p w14:paraId="12758A0B" w14:textId="77777777" w:rsidR="00A06ED6" w:rsidRDefault="00000000">
            <w:pPr>
              <w:keepLines/>
              <w:spacing w:after="0" w:line="240" w:lineRule="auto"/>
              <w:jc w:val="center"/>
            </w:pPr>
            <w:r>
              <w:rPr>
                <w:b/>
                <w:sz w:val="20"/>
              </w:rPr>
              <w:t>Platform</w:t>
            </w:r>
          </w:p>
        </w:tc>
        <w:tc>
          <w:tcPr>
            <w:tcW w:w="3331" w:type="dxa"/>
            <w:shd w:val="clear" w:color="auto" w:fill="D9E6F2"/>
            <w:vAlign w:val="center"/>
          </w:tcPr>
          <w:p w14:paraId="423D716E" w14:textId="77777777" w:rsidR="00A06ED6" w:rsidRDefault="00000000">
            <w:pPr>
              <w:keepLines/>
              <w:spacing w:after="0" w:line="240" w:lineRule="auto"/>
              <w:jc w:val="center"/>
            </w:pPr>
            <w:r>
              <w:rPr>
                <w:b/>
                <w:sz w:val="20"/>
              </w:rPr>
              <w:t>Likely role</w:t>
            </w:r>
          </w:p>
        </w:tc>
        <w:tc>
          <w:tcPr>
            <w:tcW w:w="3677" w:type="dxa"/>
            <w:shd w:val="clear" w:color="auto" w:fill="D9E6F2"/>
            <w:vAlign w:val="center"/>
          </w:tcPr>
          <w:p w14:paraId="4A3573F5" w14:textId="77777777" w:rsidR="00A06ED6" w:rsidRDefault="00000000">
            <w:pPr>
              <w:keepLines/>
              <w:spacing w:after="0" w:line="240" w:lineRule="auto"/>
              <w:jc w:val="center"/>
            </w:pPr>
            <w:r>
              <w:rPr>
                <w:b/>
                <w:sz w:val="20"/>
              </w:rPr>
              <w:t>Note</w:t>
            </w:r>
          </w:p>
        </w:tc>
      </w:tr>
      <w:tr w:rsidR="00A06ED6" w14:paraId="19B3A64C" w14:textId="77777777">
        <w:trPr>
          <w:cantSplit/>
          <w:jc w:val="center"/>
        </w:trPr>
        <w:tc>
          <w:tcPr>
            <w:tcW w:w="2784" w:type="dxa"/>
            <w:vAlign w:val="center"/>
          </w:tcPr>
          <w:p w14:paraId="60A031CB" w14:textId="77777777" w:rsidR="00A06ED6" w:rsidRDefault="00000000">
            <w:pPr>
              <w:keepLines/>
              <w:spacing w:after="0" w:line="240" w:lineRule="auto"/>
            </w:pPr>
            <w:proofErr w:type="spellStart"/>
            <w:r>
              <w:rPr>
                <w:sz w:val="20"/>
              </w:rPr>
              <w:t>ICANotes</w:t>
            </w:r>
            <w:proofErr w:type="spellEnd"/>
          </w:p>
        </w:tc>
        <w:tc>
          <w:tcPr>
            <w:tcW w:w="3331" w:type="dxa"/>
            <w:vAlign w:val="center"/>
          </w:tcPr>
          <w:p w14:paraId="7CA3102F" w14:textId="77777777" w:rsidR="00A06ED6" w:rsidRDefault="00000000">
            <w:pPr>
              <w:keepLines/>
              <w:spacing w:after="0" w:line="240" w:lineRule="auto"/>
            </w:pPr>
            <w:r>
              <w:rPr>
                <w:sz w:val="20"/>
              </w:rPr>
              <w:t>Behavioral health EHR / charting</w:t>
            </w:r>
          </w:p>
        </w:tc>
        <w:tc>
          <w:tcPr>
            <w:tcW w:w="3677" w:type="dxa"/>
            <w:vAlign w:val="center"/>
          </w:tcPr>
          <w:p w14:paraId="16B0DA4E" w14:textId="77777777" w:rsidR="00A06ED6" w:rsidRDefault="00000000">
            <w:pPr>
              <w:keepLines/>
              <w:spacing w:after="0" w:line="240" w:lineRule="auto"/>
            </w:pPr>
            <w:r>
              <w:rPr>
                <w:sz w:val="20"/>
              </w:rPr>
              <w:t xml:space="preserve">Appears </w:t>
            </w:r>
            <w:proofErr w:type="gramStart"/>
            <w:r>
              <w:rPr>
                <w:sz w:val="20"/>
              </w:rPr>
              <w:t>browser-based</w:t>
            </w:r>
            <w:proofErr w:type="gramEnd"/>
            <w:r>
              <w:rPr>
                <w:sz w:val="20"/>
              </w:rPr>
              <w:t>.</w:t>
            </w:r>
          </w:p>
        </w:tc>
      </w:tr>
      <w:tr w:rsidR="00A06ED6" w14:paraId="317162B1" w14:textId="77777777">
        <w:trPr>
          <w:cantSplit/>
          <w:jc w:val="center"/>
        </w:trPr>
        <w:tc>
          <w:tcPr>
            <w:tcW w:w="2784" w:type="dxa"/>
            <w:vAlign w:val="center"/>
          </w:tcPr>
          <w:p w14:paraId="1BFF81C9" w14:textId="77777777" w:rsidR="00A06ED6" w:rsidRDefault="00000000">
            <w:pPr>
              <w:keepLines/>
              <w:spacing w:after="0" w:line="240" w:lineRule="auto"/>
            </w:pPr>
            <w:proofErr w:type="spellStart"/>
            <w:r>
              <w:rPr>
                <w:sz w:val="20"/>
              </w:rPr>
              <w:t>Inovalon</w:t>
            </w:r>
            <w:proofErr w:type="spellEnd"/>
            <w:r>
              <w:rPr>
                <w:sz w:val="20"/>
              </w:rPr>
              <w:t xml:space="preserve"> / Provider Cloud</w:t>
            </w:r>
          </w:p>
        </w:tc>
        <w:tc>
          <w:tcPr>
            <w:tcW w:w="3331" w:type="dxa"/>
            <w:vAlign w:val="center"/>
          </w:tcPr>
          <w:p w14:paraId="3422BD22" w14:textId="77777777" w:rsidR="00A06ED6" w:rsidRDefault="00000000">
            <w:pPr>
              <w:keepLines/>
              <w:spacing w:after="0" w:line="240" w:lineRule="auto"/>
            </w:pPr>
            <w:r>
              <w:rPr>
                <w:sz w:val="20"/>
              </w:rPr>
              <w:t>Claims / eligibility / billing</w:t>
            </w:r>
          </w:p>
        </w:tc>
        <w:tc>
          <w:tcPr>
            <w:tcW w:w="3677" w:type="dxa"/>
            <w:vAlign w:val="center"/>
          </w:tcPr>
          <w:p w14:paraId="33BE9546" w14:textId="77777777" w:rsidR="00A06ED6" w:rsidRDefault="00000000">
            <w:pPr>
              <w:keepLines/>
              <w:spacing w:after="0" w:line="240" w:lineRule="auto"/>
            </w:pPr>
            <w:r>
              <w:rPr>
                <w:sz w:val="20"/>
              </w:rPr>
              <w:t>Web portal access indicated.</w:t>
            </w:r>
          </w:p>
        </w:tc>
      </w:tr>
      <w:tr w:rsidR="00A06ED6" w14:paraId="5388F7C2" w14:textId="77777777">
        <w:trPr>
          <w:cantSplit/>
          <w:jc w:val="center"/>
        </w:trPr>
        <w:tc>
          <w:tcPr>
            <w:tcW w:w="2784" w:type="dxa"/>
            <w:vAlign w:val="center"/>
          </w:tcPr>
          <w:p w14:paraId="65E3E5FB" w14:textId="77777777" w:rsidR="00A06ED6" w:rsidRDefault="00000000">
            <w:pPr>
              <w:keepLines/>
              <w:spacing w:after="0" w:line="240" w:lineRule="auto"/>
            </w:pPr>
            <w:proofErr w:type="spellStart"/>
            <w:r>
              <w:rPr>
                <w:sz w:val="20"/>
              </w:rPr>
              <w:t>FocusEDI</w:t>
            </w:r>
            <w:proofErr w:type="spellEnd"/>
          </w:p>
        </w:tc>
        <w:tc>
          <w:tcPr>
            <w:tcW w:w="3331" w:type="dxa"/>
            <w:vAlign w:val="center"/>
          </w:tcPr>
          <w:p w14:paraId="72FACB89" w14:textId="77777777" w:rsidR="00A06ED6" w:rsidRDefault="00000000">
            <w:pPr>
              <w:keepLines/>
              <w:spacing w:after="0" w:line="240" w:lineRule="auto"/>
            </w:pPr>
            <w:r>
              <w:rPr>
                <w:sz w:val="20"/>
              </w:rPr>
              <w:t>EDI / billing portal</w:t>
            </w:r>
          </w:p>
        </w:tc>
        <w:tc>
          <w:tcPr>
            <w:tcW w:w="3677" w:type="dxa"/>
            <w:vAlign w:val="center"/>
          </w:tcPr>
          <w:p w14:paraId="1A5F428E" w14:textId="77777777" w:rsidR="00A06ED6" w:rsidRDefault="00000000">
            <w:pPr>
              <w:keepLines/>
              <w:spacing w:after="0" w:line="240" w:lineRule="auto"/>
            </w:pPr>
            <w:r>
              <w:rPr>
                <w:sz w:val="20"/>
              </w:rPr>
              <w:t>Another browser-accessed portal.</w:t>
            </w:r>
          </w:p>
        </w:tc>
      </w:tr>
      <w:tr w:rsidR="00A06ED6" w14:paraId="065C1A0C" w14:textId="77777777">
        <w:trPr>
          <w:cantSplit/>
          <w:jc w:val="center"/>
        </w:trPr>
        <w:tc>
          <w:tcPr>
            <w:tcW w:w="2784" w:type="dxa"/>
            <w:vAlign w:val="center"/>
          </w:tcPr>
          <w:p w14:paraId="4895B3D4" w14:textId="77777777" w:rsidR="00A06ED6" w:rsidRDefault="00000000">
            <w:pPr>
              <w:keepLines/>
              <w:spacing w:after="0" w:line="240" w:lineRule="auto"/>
            </w:pPr>
            <w:r>
              <w:rPr>
                <w:sz w:val="20"/>
              </w:rPr>
              <w:t>Silo</w:t>
            </w:r>
          </w:p>
        </w:tc>
        <w:tc>
          <w:tcPr>
            <w:tcW w:w="3331" w:type="dxa"/>
            <w:vAlign w:val="center"/>
          </w:tcPr>
          <w:p w14:paraId="3220AA80" w14:textId="77777777" w:rsidR="00A06ED6" w:rsidRDefault="00000000">
            <w:pPr>
              <w:keepLines/>
              <w:spacing w:after="0" w:line="240" w:lineRule="auto"/>
            </w:pPr>
            <w:r>
              <w:rPr>
                <w:sz w:val="20"/>
              </w:rPr>
              <w:t>Cloud portal</w:t>
            </w:r>
          </w:p>
        </w:tc>
        <w:tc>
          <w:tcPr>
            <w:tcW w:w="3677" w:type="dxa"/>
            <w:vAlign w:val="center"/>
          </w:tcPr>
          <w:p w14:paraId="2A39CC37" w14:textId="77777777" w:rsidR="00A06ED6" w:rsidRDefault="00000000">
            <w:pPr>
              <w:keepLines/>
              <w:spacing w:after="0" w:line="240" w:lineRule="auto"/>
            </w:pPr>
            <w:r>
              <w:rPr>
                <w:sz w:val="20"/>
              </w:rPr>
              <w:t>Purpose should be confirmed.</w:t>
            </w:r>
          </w:p>
        </w:tc>
      </w:tr>
      <w:tr w:rsidR="00A06ED6" w14:paraId="1592B436" w14:textId="77777777">
        <w:trPr>
          <w:cantSplit/>
          <w:jc w:val="center"/>
        </w:trPr>
        <w:tc>
          <w:tcPr>
            <w:tcW w:w="2784" w:type="dxa"/>
            <w:vAlign w:val="center"/>
          </w:tcPr>
          <w:p w14:paraId="165FFD74" w14:textId="77777777" w:rsidR="00A06ED6" w:rsidRDefault="00000000">
            <w:pPr>
              <w:keepLines/>
              <w:spacing w:after="0" w:line="240" w:lineRule="auto"/>
            </w:pPr>
            <w:proofErr w:type="spellStart"/>
            <w:r>
              <w:rPr>
                <w:sz w:val="20"/>
              </w:rPr>
              <w:t>Dashlane</w:t>
            </w:r>
            <w:proofErr w:type="spellEnd"/>
          </w:p>
        </w:tc>
        <w:tc>
          <w:tcPr>
            <w:tcW w:w="3331" w:type="dxa"/>
            <w:vAlign w:val="center"/>
          </w:tcPr>
          <w:p w14:paraId="7B8AFC5D" w14:textId="77777777" w:rsidR="00A06ED6" w:rsidRDefault="00000000">
            <w:pPr>
              <w:keepLines/>
              <w:spacing w:after="0" w:line="240" w:lineRule="auto"/>
            </w:pPr>
            <w:r>
              <w:rPr>
                <w:sz w:val="20"/>
              </w:rPr>
              <w:t>Password management</w:t>
            </w:r>
          </w:p>
        </w:tc>
        <w:tc>
          <w:tcPr>
            <w:tcW w:w="3677" w:type="dxa"/>
            <w:vAlign w:val="center"/>
          </w:tcPr>
          <w:p w14:paraId="1E0088F4" w14:textId="77777777" w:rsidR="00A06ED6" w:rsidRDefault="00000000">
            <w:pPr>
              <w:keepLines/>
              <w:spacing w:after="0" w:line="240" w:lineRule="auto"/>
            </w:pPr>
            <w:r>
              <w:rPr>
                <w:sz w:val="20"/>
              </w:rPr>
              <w:t>Positive control indicator.</w:t>
            </w:r>
          </w:p>
        </w:tc>
      </w:tr>
      <w:tr w:rsidR="00A06ED6" w14:paraId="6EEDC10A" w14:textId="77777777">
        <w:trPr>
          <w:cantSplit/>
          <w:jc w:val="center"/>
        </w:trPr>
        <w:tc>
          <w:tcPr>
            <w:tcW w:w="2784" w:type="dxa"/>
            <w:vAlign w:val="center"/>
          </w:tcPr>
          <w:p w14:paraId="38183E9B" w14:textId="77777777" w:rsidR="00A06ED6" w:rsidRDefault="00000000">
            <w:pPr>
              <w:keepLines/>
              <w:spacing w:after="0" w:line="240" w:lineRule="auto"/>
            </w:pPr>
            <w:r>
              <w:rPr>
                <w:sz w:val="20"/>
              </w:rPr>
              <w:t>QuickBooks Online</w:t>
            </w:r>
          </w:p>
        </w:tc>
        <w:tc>
          <w:tcPr>
            <w:tcW w:w="3331" w:type="dxa"/>
            <w:vAlign w:val="center"/>
          </w:tcPr>
          <w:p w14:paraId="152682A0" w14:textId="77777777" w:rsidR="00A06ED6" w:rsidRDefault="00000000">
            <w:pPr>
              <w:keepLines/>
              <w:spacing w:after="0" w:line="240" w:lineRule="auto"/>
            </w:pPr>
            <w:r>
              <w:rPr>
                <w:sz w:val="20"/>
              </w:rPr>
              <w:t>Accounting / bookkeeping</w:t>
            </w:r>
          </w:p>
        </w:tc>
        <w:tc>
          <w:tcPr>
            <w:tcW w:w="3677" w:type="dxa"/>
            <w:vAlign w:val="center"/>
          </w:tcPr>
          <w:p w14:paraId="016DDE17" w14:textId="77777777" w:rsidR="00A06ED6" w:rsidRDefault="00000000">
            <w:pPr>
              <w:keepLines/>
              <w:spacing w:after="0" w:line="240" w:lineRule="auto"/>
            </w:pPr>
            <w:r>
              <w:rPr>
                <w:sz w:val="20"/>
              </w:rPr>
              <w:t>Suggests cloud-based accounting workflow.</w:t>
            </w:r>
          </w:p>
        </w:tc>
      </w:tr>
      <w:tr w:rsidR="00A06ED6" w14:paraId="567CF89E" w14:textId="77777777">
        <w:trPr>
          <w:cantSplit/>
          <w:jc w:val="center"/>
        </w:trPr>
        <w:tc>
          <w:tcPr>
            <w:tcW w:w="2784" w:type="dxa"/>
            <w:vAlign w:val="center"/>
          </w:tcPr>
          <w:p w14:paraId="32138EAD" w14:textId="77777777" w:rsidR="00A06ED6" w:rsidRDefault="00000000">
            <w:pPr>
              <w:keepLines/>
              <w:spacing w:after="0" w:line="240" w:lineRule="auto"/>
            </w:pPr>
            <w:r>
              <w:rPr>
                <w:sz w:val="20"/>
              </w:rPr>
              <w:t>Outlook / Microsoft 365</w:t>
            </w:r>
          </w:p>
        </w:tc>
        <w:tc>
          <w:tcPr>
            <w:tcW w:w="3331" w:type="dxa"/>
            <w:vAlign w:val="center"/>
          </w:tcPr>
          <w:p w14:paraId="33555366" w14:textId="77777777" w:rsidR="00A06ED6" w:rsidRDefault="00000000">
            <w:pPr>
              <w:keepLines/>
              <w:spacing w:after="0" w:line="240" w:lineRule="auto"/>
            </w:pPr>
            <w:r>
              <w:rPr>
                <w:sz w:val="20"/>
              </w:rPr>
              <w:t>Email / identity / collaboration</w:t>
            </w:r>
          </w:p>
        </w:tc>
        <w:tc>
          <w:tcPr>
            <w:tcW w:w="3677" w:type="dxa"/>
            <w:vAlign w:val="center"/>
          </w:tcPr>
          <w:p w14:paraId="6B6D2DA5" w14:textId="77777777" w:rsidR="00A06ED6" w:rsidRDefault="00000000">
            <w:pPr>
              <w:keepLines/>
              <w:spacing w:after="0" w:line="240" w:lineRule="auto"/>
            </w:pPr>
            <w:r>
              <w:rPr>
                <w:sz w:val="20"/>
              </w:rPr>
              <w:t>Strongly suggested by screenshots and admin-center references.</w:t>
            </w:r>
          </w:p>
        </w:tc>
      </w:tr>
      <w:tr w:rsidR="00A06ED6" w14:paraId="5727527B" w14:textId="77777777">
        <w:trPr>
          <w:cantSplit/>
          <w:jc w:val="center"/>
        </w:trPr>
        <w:tc>
          <w:tcPr>
            <w:tcW w:w="2784" w:type="dxa"/>
            <w:vAlign w:val="center"/>
          </w:tcPr>
          <w:p w14:paraId="135AB1F9" w14:textId="77777777" w:rsidR="00A06ED6" w:rsidRDefault="00000000">
            <w:pPr>
              <w:keepLines/>
              <w:spacing w:after="0" w:line="240" w:lineRule="auto"/>
            </w:pPr>
            <w:r>
              <w:rPr>
                <w:sz w:val="20"/>
              </w:rPr>
              <w:t>OneDrive</w:t>
            </w:r>
          </w:p>
        </w:tc>
        <w:tc>
          <w:tcPr>
            <w:tcW w:w="3331" w:type="dxa"/>
            <w:vAlign w:val="center"/>
          </w:tcPr>
          <w:p w14:paraId="196A5881" w14:textId="77777777" w:rsidR="00A06ED6" w:rsidRDefault="00000000">
            <w:pPr>
              <w:keepLines/>
              <w:spacing w:after="0" w:line="240" w:lineRule="auto"/>
            </w:pPr>
            <w:r>
              <w:rPr>
                <w:sz w:val="20"/>
              </w:rPr>
              <w:t>File storage / sharing</w:t>
            </w:r>
          </w:p>
        </w:tc>
        <w:tc>
          <w:tcPr>
            <w:tcW w:w="3677" w:type="dxa"/>
            <w:vAlign w:val="center"/>
          </w:tcPr>
          <w:p w14:paraId="1FD20570" w14:textId="77777777" w:rsidR="00A06ED6" w:rsidRDefault="00000000">
            <w:pPr>
              <w:keepLines/>
              <w:spacing w:after="0" w:line="240" w:lineRule="auto"/>
            </w:pPr>
            <w:r>
              <w:rPr>
                <w:sz w:val="20"/>
              </w:rPr>
              <w:t>May reduce dependence on local file shares over time.</w:t>
            </w:r>
          </w:p>
        </w:tc>
      </w:tr>
    </w:tbl>
    <w:p w14:paraId="1A942CC0" w14:textId="77777777" w:rsidR="00A06ED6" w:rsidRDefault="00000000">
      <w:r>
        <w:t>Main caution: although applications appear mostly cloud-based, local identity, file-share, print, and phone-related dependencies still seem to exist and should be treated as live until proven otherwise.</w:t>
      </w:r>
    </w:p>
    <w:p w14:paraId="41858316" w14:textId="77777777" w:rsidR="00A06ED6" w:rsidRDefault="00000000">
      <w:pPr>
        <w:pStyle w:val="Heading1"/>
      </w:pPr>
      <w:bookmarkStart w:id="9" w:name="_Toc225420023"/>
      <w:bookmarkStart w:id="10" w:name="_Toc225422938"/>
      <w:r>
        <w:t>3. Current Infrastructure and Topology</w:t>
      </w:r>
      <w:bookmarkEnd w:id="9"/>
      <w:bookmarkEnd w:id="10"/>
    </w:p>
    <w:p w14:paraId="3A02CBD1" w14:textId="77777777" w:rsidR="00A06ED6" w:rsidRDefault="00000000">
      <w:r>
        <w:t>The network appears to have grown incrementally as services were added by different parties. That is understandable, but the result is an environment with overlapping roles and limited end-to-end visibility.</w:t>
      </w:r>
    </w:p>
    <w:p w14:paraId="1851EF30" w14:textId="77777777" w:rsidR="00A06ED6" w:rsidRDefault="00000000">
      <w:r>
        <w:t xml:space="preserve">The most consistent reading of the materials is that the Spectrum connection feeds a Spectrum router configured in bridge/pass-through mode, after which the Cisco ASA acts as the primary firewall and routing device for the local network. Downstream, the </w:t>
      </w:r>
      <w:proofErr w:type="spellStart"/>
      <w:r>
        <w:t>Netgear</w:t>
      </w:r>
      <w:proofErr w:type="spellEnd"/>
      <w:r>
        <w:t xml:space="preserve"> FS728TP switch distributes connectivity to office devices, Wi-Fi access points, server resources, and a phone-related path that involves a </w:t>
      </w:r>
      <w:proofErr w:type="spellStart"/>
      <w:r>
        <w:t>MikroTik</w:t>
      </w:r>
      <w:proofErr w:type="spellEnd"/>
      <w:r>
        <w:t xml:space="preserve"> </w:t>
      </w:r>
      <w:proofErr w:type="spellStart"/>
      <w:r>
        <w:t>RouterBoard</w:t>
      </w:r>
      <w:proofErr w:type="spellEnd"/>
      <w:r>
        <w:t xml:space="preserve"> and </w:t>
      </w:r>
      <w:proofErr w:type="spellStart"/>
      <w:r>
        <w:t>Grandstream</w:t>
      </w:r>
      <w:proofErr w:type="spellEnd"/>
      <w:r>
        <w:t xml:space="preserve"> phones.</w:t>
      </w:r>
    </w:p>
    <w:p w14:paraId="1A51CB3F" w14:textId="77777777" w:rsidR="00A06ED6" w:rsidRDefault="00000000">
      <w:pPr>
        <w:pStyle w:val="Heading2"/>
      </w:pPr>
      <w:bookmarkStart w:id="11" w:name="_Toc225420024"/>
      <w:bookmarkStart w:id="12" w:name="_Toc225422939"/>
      <w:r>
        <w:t>Known / Observed Hardware</w:t>
      </w:r>
      <w:bookmarkEnd w:id="11"/>
      <w:bookmarkEnd w:id="12"/>
    </w:p>
    <w:tbl>
      <w:tblPr>
        <w:tblStyle w:val="TableGrid"/>
        <w:tblW w:w="9792" w:type="dxa"/>
        <w:jc w:val="center"/>
        <w:tblLayout w:type="fixed"/>
        <w:tblLook w:val="04A0" w:firstRow="1" w:lastRow="0" w:firstColumn="1" w:lastColumn="0" w:noHBand="0" w:noVBand="1"/>
      </w:tblPr>
      <w:tblGrid>
        <w:gridCol w:w="2246"/>
        <w:gridCol w:w="2070"/>
        <w:gridCol w:w="2429"/>
        <w:gridCol w:w="3047"/>
      </w:tblGrid>
      <w:tr w:rsidR="00A06ED6" w14:paraId="202E7E80" w14:textId="77777777">
        <w:trPr>
          <w:cantSplit/>
          <w:jc w:val="center"/>
        </w:trPr>
        <w:tc>
          <w:tcPr>
            <w:tcW w:w="2245" w:type="dxa"/>
            <w:shd w:val="clear" w:color="auto" w:fill="D9E6F2"/>
            <w:vAlign w:val="center"/>
          </w:tcPr>
          <w:p w14:paraId="4EEEFC50" w14:textId="77777777" w:rsidR="00A06ED6" w:rsidRDefault="00000000">
            <w:pPr>
              <w:keepLines/>
              <w:spacing w:after="0" w:line="240" w:lineRule="auto"/>
              <w:jc w:val="center"/>
            </w:pPr>
            <w:r>
              <w:rPr>
                <w:b/>
                <w:sz w:val="20"/>
              </w:rPr>
              <w:t>Component</w:t>
            </w:r>
          </w:p>
        </w:tc>
        <w:tc>
          <w:tcPr>
            <w:tcW w:w="2070" w:type="dxa"/>
            <w:shd w:val="clear" w:color="auto" w:fill="D9E6F2"/>
            <w:vAlign w:val="center"/>
          </w:tcPr>
          <w:p w14:paraId="41526D64" w14:textId="77777777" w:rsidR="00A06ED6" w:rsidRDefault="00000000">
            <w:pPr>
              <w:keepLines/>
              <w:spacing w:after="0" w:line="240" w:lineRule="auto"/>
              <w:jc w:val="center"/>
            </w:pPr>
            <w:r>
              <w:rPr>
                <w:b/>
                <w:sz w:val="20"/>
              </w:rPr>
              <w:t>Role</w:t>
            </w:r>
          </w:p>
        </w:tc>
        <w:tc>
          <w:tcPr>
            <w:tcW w:w="2429" w:type="dxa"/>
            <w:shd w:val="clear" w:color="auto" w:fill="D9E6F2"/>
            <w:vAlign w:val="center"/>
          </w:tcPr>
          <w:p w14:paraId="123B777D" w14:textId="77777777" w:rsidR="00A06ED6" w:rsidRDefault="00000000">
            <w:pPr>
              <w:keepLines/>
              <w:spacing w:after="0" w:line="240" w:lineRule="auto"/>
              <w:jc w:val="center"/>
            </w:pPr>
            <w:proofErr w:type="gramStart"/>
            <w:r>
              <w:rPr>
                <w:b/>
                <w:sz w:val="20"/>
              </w:rPr>
              <w:t>Known</w:t>
            </w:r>
            <w:proofErr w:type="gramEnd"/>
            <w:r>
              <w:rPr>
                <w:b/>
                <w:sz w:val="20"/>
              </w:rPr>
              <w:t xml:space="preserve"> detail</w:t>
            </w:r>
          </w:p>
        </w:tc>
        <w:tc>
          <w:tcPr>
            <w:tcW w:w="3047" w:type="dxa"/>
            <w:shd w:val="clear" w:color="auto" w:fill="D9E6F2"/>
            <w:vAlign w:val="center"/>
          </w:tcPr>
          <w:p w14:paraId="0E63A7F1" w14:textId="77777777" w:rsidR="00A06ED6" w:rsidRDefault="00000000">
            <w:pPr>
              <w:keepLines/>
              <w:spacing w:after="0" w:line="240" w:lineRule="auto"/>
              <w:jc w:val="center"/>
            </w:pPr>
            <w:r>
              <w:rPr>
                <w:b/>
                <w:sz w:val="20"/>
              </w:rPr>
              <w:t>Comment</w:t>
            </w:r>
          </w:p>
        </w:tc>
      </w:tr>
      <w:tr w:rsidR="00A06ED6" w14:paraId="346A8B66" w14:textId="77777777">
        <w:trPr>
          <w:cantSplit/>
          <w:jc w:val="center"/>
        </w:trPr>
        <w:tc>
          <w:tcPr>
            <w:tcW w:w="2245" w:type="dxa"/>
            <w:vAlign w:val="center"/>
          </w:tcPr>
          <w:p w14:paraId="32B7C5F3" w14:textId="77777777" w:rsidR="00A06ED6" w:rsidRDefault="00000000">
            <w:pPr>
              <w:keepLines/>
              <w:spacing w:after="0" w:line="240" w:lineRule="auto"/>
            </w:pPr>
            <w:r>
              <w:rPr>
                <w:sz w:val="20"/>
              </w:rPr>
              <w:t>Spectrum EN2251 modem</w:t>
            </w:r>
          </w:p>
        </w:tc>
        <w:tc>
          <w:tcPr>
            <w:tcW w:w="2070" w:type="dxa"/>
            <w:vAlign w:val="center"/>
          </w:tcPr>
          <w:p w14:paraId="4F31BFC3" w14:textId="77777777" w:rsidR="00A06ED6" w:rsidRDefault="00000000">
            <w:pPr>
              <w:keepLines/>
              <w:spacing w:after="0" w:line="240" w:lineRule="auto"/>
            </w:pPr>
            <w:r>
              <w:rPr>
                <w:sz w:val="20"/>
              </w:rPr>
              <w:t>ISP handoff</w:t>
            </w:r>
          </w:p>
        </w:tc>
        <w:tc>
          <w:tcPr>
            <w:tcW w:w="2429" w:type="dxa"/>
            <w:vAlign w:val="center"/>
          </w:tcPr>
          <w:p w14:paraId="4296766E" w14:textId="77777777" w:rsidR="00A06ED6" w:rsidRDefault="00000000">
            <w:pPr>
              <w:keepLines/>
              <w:spacing w:after="0" w:line="240" w:lineRule="auto"/>
            </w:pPr>
            <w:r>
              <w:rPr>
                <w:sz w:val="20"/>
              </w:rPr>
              <w:t>Observed</w:t>
            </w:r>
          </w:p>
        </w:tc>
        <w:tc>
          <w:tcPr>
            <w:tcW w:w="3047" w:type="dxa"/>
            <w:vAlign w:val="center"/>
          </w:tcPr>
          <w:p w14:paraId="214A2497" w14:textId="77777777" w:rsidR="00A06ED6" w:rsidRDefault="00000000">
            <w:pPr>
              <w:keepLines/>
              <w:spacing w:after="0" w:line="240" w:lineRule="auto"/>
            </w:pPr>
            <w:r>
              <w:rPr>
                <w:sz w:val="20"/>
              </w:rPr>
              <w:t>Expected demarcation device.</w:t>
            </w:r>
          </w:p>
        </w:tc>
      </w:tr>
      <w:tr w:rsidR="00A06ED6" w14:paraId="507BB1CD" w14:textId="77777777">
        <w:trPr>
          <w:cantSplit/>
          <w:jc w:val="center"/>
        </w:trPr>
        <w:tc>
          <w:tcPr>
            <w:tcW w:w="2245" w:type="dxa"/>
            <w:vAlign w:val="center"/>
          </w:tcPr>
          <w:p w14:paraId="76729A06" w14:textId="77777777" w:rsidR="00A06ED6" w:rsidRDefault="00000000">
            <w:pPr>
              <w:keepLines/>
              <w:spacing w:after="0" w:line="240" w:lineRule="auto"/>
            </w:pPr>
            <w:r>
              <w:rPr>
                <w:sz w:val="20"/>
              </w:rPr>
              <w:t>Spectrum router</w:t>
            </w:r>
          </w:p>
        </w:tc>
        <w:tc>
          <w:tcPr>
            <w:tcW w:w="2070" w:type="dxa"/>
            <w:vAlign w:val="center"/>
          </w:tcPr>
          <w:p w14:paraId="258BCD72" w14:textId="77777777" w:rsidR="00A06ED6" w:rsidRDefault="00000000">
            <w:pPr>
              <w:keepLines/>
              <w:spacing w:after="0" w:line="240" w:lineRule="auto"/>
            </w:pPr>
            <w:r>
              <w:rPr>
                <w:sz w:val="20"/>
              </w:rPr>
              <w:t>ISP gateway</w:t>
            </w:r>
          </w:p>
        </w:tc>
        <w:tc>
          <w:tcPr>
            <w:tcW w:w="2429" w:type="dxa"/>
            <w:vAlign w:val="center"/>
          </w:tcPr>
          <w:p w14:paraId="7F554C3A" w14:textId="77777777" w:rsidR="00A06ED6" w:rsidRDefault="00000000">
            <w:pPr>
              <w:keepLines/>
              <w:spacing w:after="0" w:line="240" w:lineRule="auto"/>
            </w:pPr>
            <w:r>
              <w:rPr>
                <w:sz w:val="20"/>
              </w:rPr>
              <w:t>Bridge/pass-through</w:t>
            </w:r>
          </w:p>
        </w:tc>
        <w:tc>
          <w:tcPr>
            <w:tcW w:w="3047" w:type="dxa"/>
            <w:vAlign w:val="center"/>
          </w:tcPr>
          <w:p w14:paraId="065A47A8" w14:textId="77777777" w:rsidR="00A06ED6" w:rsidRDefault="00000000">
            <w:pPr>
              <w:keepLines/>
              <w:spacing w:after="0" w:line="240" w:lineRule="auto"/>
            </w:pPr>
            <w:r>
              <w:rPr>
                <w:sz w:val="20"/>
              </w:rPr>
              <w:t>Reduces customer control at WAN edge.</w:t>
            </w:r>
          </w:p>
        </w:tc>
      </w:tr>
      <w:tr w:rsidR="00A06ED6" w14:paraId="07B72880" w14:textId="77777777">
        <w:trPr>
          <w:cantSplit/>
          <w:jc w:val="center"/>
        </w:trPr>
        <w:tc>
          <w:tcPr>
            <w:tcW w:w="2245" w:type="dxa"/>
            <w:vAlign w:val="center"/>
          </w:tcPr>
          <w:p w14:paraId="3460E109" w14:textId="77777777" w:rsidR="00A06ED6" w:rsidRDefault="00000000">
            <w:pPr>
              <w:keepLines/>
              <w:spacing w:after="0" w:line="240" w:lineRule="auto"/>
            </w:pPr>
            <w:r>
              <w:rPr>
                <w:sz w:val="20"/>
              </w:rPr>
              <w:t>Cisco ASA 5506-X</w:t>
            </w:r>
          </w:p>
        </w:tc>
        <w:tc>
          <w:tcPr>
            <w:tcW w:w="2070" w:type="dxa"/>
            <w:vAlign w:val="center"/>
          </w:tcPr>
          <w:p w14:paraId="03A5EEC4" w14:textId="77777777" w:rsidR="00A06ED6" w:rsidRDefault="00000000">
            <w:pPr>
              <w:keepLines/>
              <w:spacing w:after="0" w:line="240" w:lineRule="auto"/>
            </w:pPr>
            <w:r>
              <w:rPr>
                <w:sz w:val="20"/>
              </w:rPr>
              <w:t>Firewall / routing</w:t>
            </w:r>
          </w:p>
        </w:tc>
        <w:tc>
          <w:tcPr>
            <w:tcW w:w="2429" w:type="dxa"/>
            <w:vAlign w:val="center"/>
          </w:tcPr>
          <w:p w14:paraId="0FC5762D" w14:textId="77777777" w:rsidR="00A06ED6" w:rsidRDefault="00000000">
            <w:pPr>
              <w:keepLines/>
              <w:spacing w:after="0" w:line="240" w:lineRule="auto"/>
            </w:pPr>
            <w:r>
              <w:rPr>
                <w:sz w:val="20"/>
              </w:rPr>
              <w:t>LAN 192.168.44.1; WAN 96.35.181.122</w:t>
            </w:r>
          </w:p>
        </w:tc>
        <w:tc>
          <w:tcPr>
            <w:tcW w:w="3047" w:type="dxa"/>
            <w:vAlign w:val="center"/>
          </w:tcPr>
          <w:p w14:paraId="25534CD4" w14:textId="77777777" w:rsidR="00A06ED6" w:rsidRDefault="00000000">
            <w:pPr>
              <w:keepLines/>
              <w:spacing w:after="0" w:line="240" w:lineRule="auto"/>
            </w:pPr>
            <w:r>
              <w:rPr>
                <w:sz w:val="20"/>
              </w:rPr>
              <w:t>Appears to be primary local gateway.</w:t>
            </w:r>
          </w:p>
        </w:tc>
      </w:tr>
      <w:tr w:rsidR="00A06ED6" w14:paraId="63323DAC" w14:textId="77777777">
        <w:trPr>
          <w:cantSplit/>
          <w:jc w:val="center"/>
        </w:trPr>
        <w:tc>
          <w:tcPr>
            <w:tcW w:w="2245" w:type="dxa"/>
            <w:vAlign w:val="center"/>
          </w:tcPr>
          <w:p w14:paraId="189974EB" w14:textId="77777777" w:rsidR="00A06ED6" w:rsidRDefault="00000000">
            <w:pPr>
              <w:keepLines/>
              <w:spacing w:after="0" w:line="240" w:lineRule="auto"/>
            </w:pPr>
            <w:proofErr w:type="spellStart"/>
            <w:r>
              <w:rPr>
                <w:sz w:val="20"/>
              </w:rPr>
              <w:t>Netgear</w:t>
            </w:r>
            <w:proofErr w:type="spellEnd"/>
            <w:r>
              <w:rPr>
                <w:sz w:val="20"/>
              </w:rPr>
              <w:t xml:space="preserve"> FS728TP</w:t>
            </w:r>
          </w:p>
        </w:tc>
        <w:tc>
          <w:tcPr>
            <w:tcW w:w="2070" w:type="dxa"/>
            <w:vAlign w:val="center"/>
          </w:tcPr>
          <w:p w14:paraId="52271A9C" w14:textId="77777777" w:rsidR="00A06ED6" w:rsidRDefault="00000000">
            <w:pPr>
              <w:keepLines/>
              <w:spacing w:after="0" w:line="240" w:lineRule="auto"/>
            </w:pPr>
            <w:r>
              <w:rPr>
                <w:sz w:val="20"/>
              </w:rPr>
              <w:t>Core switch</w:t>
            </w:r>
          </w:p>
        </w:tc>
        <w:tc>
          <w:tcPr>
            <w:tcW w:w="2429" w:type="dxa"/>
            <w:vAlign w:val="center"/>
          </w:tcPr>
          <w:p w14:paraId="4134B833" w14:textId="77777777" w:rsidR="00A06ED6" w:rsidRDefault="00000000">
            <w:pPr>
              <w:keepLines/>
              <w:spacing w:after="0" w:line="240" w:lineRule="auto"/>
            </w:pPr>
            <w:r>
              <w:rPr>
                <w:sz w:val="20"/>
              </w:rPr>
              <w:t>Appears 10/100 Mbps; 192.168.44.13</w:t>
            </w:r>
          </w:p>
        </w:tc>
        <w:tc>
          <w:tcPr>
            <w:tcW w:w="3047" w:type="dxa"/>
            <w:vAlign w:val="center"/>
          </w:tcPr>
          <w:p w14:paraId="1E8B5B17" w14:textId="77777777" w:rsidR="00A06ED6" w:rsidRDefault="00000000">
            <w:pPr>
              <w:keepLines/>
              <w:spacing w:after="0" w:line="240" w:lineRule="auto"/>
            </w:pPr>
            <w:r>
              <w:rPr>
                <w:sz w:val="20"/>
              </w:rPr>
              <w:t>Likely local bottleneck.</w:t>
            </w:r>
          </w:p>
        </w:tc>
      </w:tr>
      <w:tr w:rsidR="00A06ED6" w14:paraId="6E8C2127" w14:textId="77777777">
        <w:trPr>
          <w:cantSplit/>
          <w:jc w:val="center"/>
        </w:trPr>
        <w:tc>
          <w:tcPr>
            <w:tcW w:w="2245" w:type="dxa"/>
            <w:vAlign w:val="center"/>
          </w:tcPr>
          <w:p w14:paraId="1974D1CB" w14:textId="77777777" w:rsidR="00A06ED6" w:rsidRDefault="00000000">
            <w:pPr>
              <w:keepLines/>
              <w:spacing w:after="0" w:line="240" w:lineRule="auto"/>
            </w:pPr>
            <w:proofErr w:type="spellStart"/>
            <w:r>
              <w:rPr>
                <w:sz w:val="20"/>
              </w:rPr>
              <w:t>MikroTik</w:t>
            </w:r>
            <w:proofErr w:type="spellEnd"/>
            <w:r>
              <w:rPr>
                <w:sz w:val="20"/>
              </w:rPr>
              <w:t xml:space="preserve"> </w:t>
            </w:r>
            <w:proofErr w:type="spellStart"/>
            <w:r>
              <w:rPr>
                <w:sz w:val="20"/>
              </w:rPr>
              <w:t>RouterBoard</w:t>
            </w:r>
            <w:proofErr w:type="spellEnd"/>
          </w:p>
        </w:tc>
        <w:tc>
          <w:tcPr>
            <w:tcW w:w="2070" w:type="dxa"/>
            <w:vAlign w:val="center"/>
          </w:tcPr>
          <w:p w14:paraId="31A11836" w14:textId="77777777" w:rsidR="00A06ED6" w:rsidRDefault="00000000">
            <w:pPr>
              <w:keepLines/>
              <w:spacing w:after="0" w:line="240" w:lineRule="auto"/>
            </w:pPr>
            <w:r>
              <w:rPr>
                <w:sz w:val="20"/>
              </w:rPr>
              <w:t>Phone-related role</w:t>
            </w:r>
          </w:p>
        </w:tc>
        <w:tc>
          <w:tcPr>
            <w:tcW w:w="2429" w:type="dxa"/>
            <w:vAlign w:val="center"/>
          </w:tcPr>
          <w:p w14:paraId="0C2AA3B1" w14:textId="77777777" w:rsidR="00A06ED6" w:rsidRDefault="00000000">
            <w:pPr>
              <w:keepLines/>
              <w:spacing w:after="0" w:line="240" w:lineRule="auto"/>
            </w:pPr>
            <w:r>
              <w:rPr>
                <w:sz w:val="20"/>
              </w:rPr>
              <w:t>192.168.44.19</w:t>
            </w:r>
          </w:p>
        </w:tc>
        <w:tc>
          <w:tcPr>
            <w:tcW w:w="3047" w:type="dxa"/>
            <w:vAlign w:val="center"/>
          </w:tcPr>
          <w:p w14:paraId="5AD66922" w14:textId="77777777" w:rsidR="00A06ED6" w:rsidRDefault="00000000">
            <w:pPr>
              <w:keepLines/>
              <w:spacing w:after="0" w:line="240" w:lineRule="auto"/>
            </w:pPr>
            <w:r>
              <w:rPr>
                <w:sz w:val="20"/>
              </w:rPr>
              <w:t>Still appears tied to telephony.</w:t>
            </w:r>
          </w:p>
        </w:tc>
      </w:tr>
      <w:tr w:rsidR="00A06ED6" w14:paraId="6AD07C20" w14:textId="77777777">
        <w:trPr>
          <w:cantSplit/>
          <w:jc w:val="center"/>
        </w:trPr>
        <w:tc>
          <w:tcPr>
            <w:tcW w:w="2245" w:type="dxa"/>
            <w:vAlign w:val="center"/>
          </w:tcPr>
          <w:p w14:paraId="10E0D347" w14:textId="77777777" w:rsidR="00A06ED6" w:rsidRDefault="00000000">
            <w:pPr>
              <w:keepLines/>
              <w:spacing w:after="0" w:line="240" w:lineRule="auto"/>
            </w:pPr>
            <w:proofErr w:type="spellStart"/>
            <w:r>
              <w:rPr>
                <w:sz w:val="20"/>
              </w:rPr>
              <w:t>Grandstream</w:t>
            </w:r>
            <w:proofErr w:type="spellEnd"/>
            <w:r>
              <w:rPr>
                <w:sz w:val="20"/>
              </w:rPr>
              <w:t xml:space="preserve"> phones</w:t>
            </w:r>
          </w:p>
        </w:tc>
        <w:tc>
          <w:tcPr>
            <w:tcW w:w="2070" w:type="dxa"/>
            <w:vAlign w:val="center"/>
          </w:tcPr>
          <w:p w14:paraId="1C15F2E2" w14:textId="77777777" w:rsidR="00A06ED6" w:rsidRDefault="00000000">
            <w:pPr>
              <w:keepLines/>
              <w:spacing w:after="0" w:line="240" w:lineRule="auto"/>
            </w:pPr>
            <w:r>
              <w:rPr>
                <w:sz w:val="20"/>
              </w:rPr>
              <w:t>Voice endpoints</w:t>
            </w:r>
          </w:p>
        </w:tc>
        <w:tc>
          <w:tcPr>
            <w:tcW w:w="2429" w:type="dxa"/>
            <w:vAlign w:val="center"/>
          </w:tcPr>
          <w:p w14:paraId="11138266" w14:textId="77777777" w:rsidR="00A06ED6" w:rsidRDefault="00000000">
            <w:pPr>
              <w:keepLines/>
              <w:spacing w:after="0" w:line="240" w:lineRule="auto"/>
            </w:pPr>
            <w:r>
              <w:rPr>
                <w:sz w:val="20"/>
              </w:rPr>
              <w:t>Multiple devices observed</w:t>
            </w:r>
          </w:p>
        </w:tc>
        <w:tc>
          <w:tcPr>
            <w:tcW w:w="3047" w:type="dxa"/>
            <w:vAlign w:val="center"/>
          </w:tcPr>
          <w:p w14:paraId="347E42AB" w14:textId="77777777" w:rsidR="00A06ED6" w:rsidRDefault="00000000">
            <w:pPr>
              <w:keepLines/>
              <w:spacing w:after="0" w:line="240" w:lineRule="auto"/>
            </w:pPr>
            <w:r>
              <w:rPr>
                <w:sz w:val="20"/>
              </w:rPr>
              <w:t>Some PCs may pass through phones.</w:t>
            </w:r>
          </w:p>
        </w:tc>
      </w:tr>
      <w:tr w:rsidR="00A06ED6" w14:paraId="738AC4C0" w14:textId="77777777">
        <w:trPr>
          <w:cantSplit/>
          <w:jc w:val="center"/>
        </w:trPr>
        <w:tc>
          <w:tcPr>
            <w:tcW w:w="2245" w:type="dxa"/>
            <w:vAlign w:val="center"/>
          </w:tcPr>
          <w:p w14:paraId="5B36C7F1" w14:textId="77777777" w:rsidR="00A06ED6" w:rsidRDefault="00000000">
            <w:pPr>
              <w:keepLines/>
              <w:spacing w:after="0" w:line="240" w:lineRule="auto"/>
            </w:pPr>
            <w:r>
              <w:rPr>
                <w:sz w:val="20"/>
              </w:rPr>
              <w:t>TP-Link AP(s)</w:t>
            </w:r>
          </w:p>
        </w:tc>
        <w:tc>
          <w:tcPr>
            <w:tcW w:w="2070" w:type="dxa"/>
            <w:vAlign w:val="center"/>
          </w:tcPr>
          <w:p w14:paraId="5FA14D2E" w14:textId="77777777" w:rsidR="00A06ED6" w:rsidRDefault="00000000">
            <w:pPr>
              <w:keepLines/>
              <w:spacing w:after="0" w:line="240" w:lineRule="auto"/>
            </w:pPr>
            <w:r>
              <w:rPr>
                <w:sz w:val="20"/>
              </w:rPr>
              <w:t>Wi-Fi access</w:t>
            </w:r>
          </w:p>
        </w:tc>
        <w:tc>
          <w:tcPr>
            <w:tcW w:w="2429" w:type="dxa"/>
            <w:vAlign w:val="center"/>
          </w:tcPr>
          <w:p w14:paraId="4A1AB560" w14:textId="77777777" w:rsidR="00A06ED6" w:rsidRDefault="00000000">
            <w:pPr>
              <w:keepLines/>
              <w:spacing w:after="0" w:line="240" w:lineRule="auto"/>
            </w:pPr>
            <w:r>
              <w:rPr>
                <w:sz w:val="20"/>
              </w:rPr>
              <w:t>Observed</w:t>
            </w:r>
          </w:p>
        </w:tc>
        <w:tc>
          <w:tcPr>
            <w:tcW w:w="3047" w:type="dxa"/>
            <w:vAlign w:val="center"/>
          </w:tcPr>
          <w:p w14:paraId="7DAD11A4" w14:textId="77777777" w:rsidR="00A06ED6" w:rsidRDefault="00000000">
            <w:pPr>
              <w:keepLines/>
              <w:spacing w:after="0" w:line="240" w:lineRule="auto"/>
            </w:pPr>
            <w:proofErr w:type="gramStart"/>
            <w:r>
              <w:rPr>
                <w:sz w:val="20"/>
              </w:rPr>
              <w:t>Could</w:t>
            </w:r>
            <w:proofErr w:type="gramEnd"/>
            <w:r>
              <w:rPr>
                <w:sz w:val="20"/>
              </w:rPr>
              <w:t xml:space="preserve"> be replaced </w:t>
            </w:r>
            <w:proofErr w:type="gramStart"/>
            <w:r>
              <w:rPr>
                <w:sz w:val="20"/>
              </w:rPr>
              <w:t>in</w:t>
            </w:r>
            <w:proofErr w:type="gramEnd"/>
            <w:r>
              <w:rPr>
                <w:sz w:val="20"/>
              </w:rPr>
              <w:t xml:space="preserve"> a unified platform.</w:t>
            </w:r>
          </w:p>
        </w:tc>
      </w:tr>
      <w:tr w:rsidR="00A06ED6" w14:paraId="0ACB787C" w14:textId="77777777">
        <w:trPr>
          <w:cantSplit/>
          <w:jc w:val="center"/>
        </w:trPr>
        <w:tc>
          <w:tcPr>
            <w:tcW w:w="2245" w:type="dxa"/>
            <w:vAlign w:val="center"/>
          </w:tcPr>
          <w:p w14:paraId="2DAAE37A" w14:textId="77777777" w:rsidR="00A06ED6" w:rsidRDefault="00000000">
            <w:pPr>
              <w:keepLines/>
              <w:spacing w:after="0" w:line="240" w:lineRule="auto"/>
            </w:pPr>
            <w:r>
              <w:rPr>
                <w:sz w:val="20"/>
              </w:rPr>
              <w:t>Dell PowerEdge R720</w:t>
            </w:r>
          </w:p>
        </w:tc>
        <w:tc>
          <w:tcPr>
            <w:tcW w:w="2070" w:type="dxa"/>
            <w:vAlign w:val="center"/>
          </w:tcPr>
          <w:p w14:paraId="0FE57E30" w14:textId="77777777" w:rsidR="00A06ED6" w:rsidRDefault="00000000">
            <w:pPr>
              <w:keepLines/>
              <w:spacing w:after="0" w:line="240" w:lineRule="auto"/>
            </w:pPr>
            <w:r>
              <w:rPr>
                <w:sz w:val="20"/>
              </w:rPr>
              <w:t>AD / file share / print</w:t>
            </w:r>
          </w:p>
        </w:tc>
        <w:tc>
          <w:tcPr>
            <w:tcW w:w="2429" w:type="dxa"/>
            <w:vAlign w:val="center"/>
          </w:tcPr>
          <w:p w14:paraId="7226BA1F" w14:textId="77777777" w:rsidR="00A06ED6" w:rsidRDefault="00000000">
            <w:pPr>
              <w:keepLines/>
              <w:spacing w:after="0" w:line="240" w:lineRule="auto"/>
            </w:pPr>
            <w:r>
              <w:rPr>
                <w:sz w:val="20"/>
              </w:rPr>
              <w:t>Observed</w:t>
            </w:r>
          </w:p>
        </w:tc>
        <w:tc>
          <w:tcPr>
            <w:tcW w:w="3047" w:type="dxa"/>
            <w:vAlign w:val="center"/>
          </w:tcPr>
          <w:p w14:paraId="52BF2A6D" w14:textId="77777777" w:rsidR="00A06ED6" w:rsidRDefault="00000000">
            <w:pPr>
              <w:keepLines/>
              <w:spacing w:after="0" w:line="240" w:lineRule="auto"/>
            </w:pPr>
            <w:r>
              <w:rPr>
                <w:sz w:val="20"/>
              </w:rPr>
              <w:t>Treat as live infrastructure until dependency map is complete.</w:t>
            </w:r>
          </w:p>
        </w:tc>
      </w:tr>
    </w:tbl>
    <w:p w14:paraId="554F0D95" w14:textId="77777777" w:rsidR="00722F55" w:rsidRDefault="00722F55">
      <w:pPr>
        <w:pStyle w:val="Heading2"/>
      </w:pPr>
      <w:bookmarkStart w:id="13" w:name="_Toc225420025"/>
    </w:p>
    <w:p w14:paraId="3DE3A0A4" w14:textId="77777777" w:rsidR="00722F55" w:rsidRDefault="00722F55">
      <w:pPr>
        <w:spacing w:after="0" w:line="240" w:lineRule="auto"/>
        <w:rPr>
          <w:rFonts w:asciiTheme="majorHAnsi" w:eastAsiaTheme="majorEastAsia" w:hAnsiTheme="majorHAnsi" w:cstheme="majorBidi"/>
          <w:b/>
          <w:bCs/>
          <w:color w:val="2B4773"/>
          <w:sz w:val="25"/>
          <w:szCs w:val="26"/>
        </w:rPr>
      </w:pPr>
      <w:r>
        <w:br w:type="page"/>
      </w:r>
    </w:p>
    <w:p w14:paraId="3AD9DB34" w14:textId="54C8FECB" w:rsidR="00A06ED6" w:rsidRDefault="00000000">
      <w:pPr>
        <w:pStyle w:val="Heading2"/>
      </w:pPr>
      <w:bookmarkStart w:id="14" w:name="_Toc225422940"/>
      <w:r>
        <w:lastRenderedPageBreak/>
        <w:t>Simplified Current-State Diagram</w:t>
      </w:r>
      <w:bookmarkEnd w:id="13"/>
      <w:bookmarkEnd w:id="14"/>
    </w:p>
    <w:p w14:paraId="04E01104" w14:textId="77777777" w:rsidR="00722F55" w:rsidRDefault="00000000">
      <w:pPr>
        <w:jc w:val="center"/>
      </w:pPr>
      <w:r>
        <w:t xml:space="preserve">Reference also </w:t>
      </w:r>
      <w:r w:rsidRPr="00722F55">
        <w:rPr>
          <w:b/>
          <w:bCs/>
          <w:color w:val="EE0000"/>
        </w:rPr>
        <w:t>Attachment B</w:t>
      </w:r>
      <w:r w:rsidRPr="00722F55">
        <w:rPr>
          <w:color w:val="EE0000"/>
        </w:rPr>
        <w:t xml:space="preserve"> </w:t>
      </w:r>
      <w:r>
        <w:t>below</w:t>
      </w:r>
    </w:p>
    <w:p w14:paraId="2E72257F" w14:textId="7D17608E" w:rsidR="00722F55" w:rsidRDefault="00722F55">
      <w:pPr>
        <w:jc w:val="center"/>
      </w:pPr>
      <w:r>
        <w:rPr>
          <w:noProof/>
        </w:rPr>
        <w:drawing>
          <wp:inline distT="0" distB="0" distL="0" distR="0" wp14:anchorId="074E4751" wp14:editId="700F3546">
            <wp:extent cx="5629275" cy="2963492"/>
            <wp:effectExtent l="0" t="0" r="0" b="8890"/>
            <wp:docPr id="1652392337" name="Picture 165239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5635174" cy="2966598"/>
                    </a:xfrm>
                    <a:prstGeom prst="rect">
                      <a:avLst/>
                    </a:prstGeom>
                    <a:noFill/>
                  </pic:spPr>
                </pic:pic>
              </a:graphicData>
            </a:graphic>
          </wp:inline>
        </w:drawing>
      </w:r>
    </w:p>
    <w:p w14:paraId="721B65D8" w14:textId="77777777" w:rsidR="00A06ED6" w:rsidRDefault="00000000">
      <w:pPr>
        <w:pStyle w:val="SmallGray"/>
        <w:jc w:val="center"/>
      </w:pPr>
      <w:r>
        <w:t>Figure 1. Simplified interpretation of the current-state network path based on March 2026 review materials.</w:t>
      </w:r>
    </w:p>
    <w:p w14:paraId="09BF1EED" w14:textId="77777777" w:rsidR="00722F55" w:rsidRPr="00722F55" w:rsidRDefault="00722F55" w:rsidP="00722F55">
      <w:pPr>
        <w:pStyle w:val="SmallGray"/>
        <w:rPr>
          <w:sz w:val="4"/>
          <w:szCs w:val="4"/>
        </w:rPr>
      </w:pPr>
    </w:p>
    <w:p w14:paraId="201F0FD3" w14:textId="77777777" w:rsidR="00A06ED6" w:rsidRDefault="00000000">
      <w:pPr>
        <w:pStyle w:val="Heading1"/>
      </w:pPr>
      <w:bookmarkStart w:id="15" w:name="_Toc225420026"/>
      <w:bookmarkStart w:id="16" w:name="_Toc225422941"/>
      <w:r>
        <w:t>4. Principal Issues and Risks</w:t>
      </w:r>
      <w:bookmarkEnd w:id="15"/>
      <w:bookmarkEnd w:id="16"/>
    </w:p>
    <w:p w14:paraId="62AECAF8" w14:textId="77777777" w:rsidR="00A06ED6" w:rsidRDefault="00000000">
      <w:pPr>
        <w:pStyle w:val="Heading2"/>
      </w:pPr>
      <w:bookmarkStart w:id="17" w:name="_Toc225420027"/>
      <w:bookmarkStart w:id="18" w:name="_Toc225422942"/>
      <w:r>
        <w:t>Limited visibility and fragmented control</w:t>
      </w:r>
      <w:bookmarkEnd w:id="17"/>
      <w:bookmarkEnd w:id="18"/>
    </w:p>
    <w:p w14:paraId="66AD8A92" w14:textId="77777777" w:rsidR="00A06ED6" w:rsidRDefault="00000000">
      <w:r>
        <w:t>There does not appear to be a single management plane that gives CFS a clear picture of routing, switching, wireless, phone dependencies, and attached devices. That makes troubleshooting slower and increases dependence on whichever vendor understands a given segment.</w:t>
      </w:r>
    </w:p>
    <w:p w14:paraId="2AA9F442" w14:textId="77777777" w:rsidR="00A06ED6" w:rsidRDefault="00000000">
      <w:pPr>
        <w:pStyle w:val="Heading2"/>
      </w:pPr>
      <w:bookmarkStart w:id="19" w:name="_Toc225420028"/>
      <w:bookmarkStart w:id="20" w:name="_Toc225422943"/>
      <w:r>
        <w:t>WAN-edge dependency on legacy design choices</w:t>
      </w:r>
      <w:bookmarkEnd w:id="19"/>
      <w:bookmarkEnd w:id="20"/>
    </w:p>
    <w:p w14:paraId="550C4D0F" w14:textId="77777777" w:rsidR="00A06ED6" w:rsidRDefault="00000000">
      <w:r>
        <w:t>Because the Spectrum router is bridged and the ASA appears to perform routing, the organization is more dependent than necessary on legacy firewall and telephony assumptions. This can make ISP changes, hardware refreshes, and troubleshooting more cumbersome.</w:t>
      </w:r>
    </w:p>
    <w:p w14:paraId="53F5246C" w14:textId="77777777" w:rsidR="00A06ED6" w:rsidRDefault="00000000">
      <w:pPr>
        <w:pStyle w:val="Heading2"/>
      </w:pPr>
      <w:bookmarkStart w:id="21" w:name="_Toc225420029"/>
      <w:bookmarkStart w:id="22" w:name="_Toc225422944"/>
      <w:r>
        <w:t>Bandwidth bottleneck at the core switch</w:t>
      </w:r>
      <w:bookmarkEnd w:id="21"/>
      <w:bookmarkEnd w:id="22"/>
    </w:p>
    <w:p w14:paraId="7E831341" w14:textId="77777777" w:rsidR="00A06ED6" w:rsidRDefault="00000000">
      <w:r>
        <w:t>If the FS728TP is indeed operating as a 10/100 Mbps switch, then local traffic and uplink performance are constrained regardless of purchased internet speed or endpoint capability.</w:t>
      </w:r>
    </w:p>
    <w:p w14:paraId="0586A485" w14:textId="77777777" w:rsidR="00A06ED6" w:rsidRDefault="00000000">
      <w:pPr>
        <w:pStyle w:val="Heading2"/>
      </w:pPr>
      <w:bookmarkStart w:id="23" w:name="_Toc225420030"/>
      <w:bookmarkStart w:id="24" w:name="_Toc225422945"/>
      <w:r>
        <w:t>Telephony dependency is not yet narrow enough</w:t>
      </w:r>
      <w:bookmarkEnd w:id="23"/>
      <w:bookmarkEnd w:id="24"/>
    </w:p>
    <w:p w14:paraId="19623831" w14:textId="77777777" w:rsidR="00A06ED6" w:rsidRDefault="00000000">
      <w:r>
        <w:t xml:space="preserve">The </w:t>
      </w:r>
      <w:proofErr w:type="spellStart"/>
      <w:r>
        <w:t>MikroTik</w:t>
      </w:r>
      <w:proofErr w:type="spellEnd"/>
      <w:r>
        <w:t xml:space="preserve"> and phone path appear to remain intertwined with the broader network. That does not mean the phones are wrong, but it does mean the dependency should be documented and, if possible, isolated so voice service does not dictate the rest of the architecture.</w:t>
      </w:r>
    </w:p>
    <w:p w14:paraId="68127A47" w14:textId="77777777" w:rsidR="00A06ED6" w:rsidRDefault="00000000">
      <w:pPr>
        <w:pStyle w:val="Heading2"/>
      </w:pPr>
      <w:bookmarkStart w:id="25" w:name="_Toc225420031"/>
      <w:bookmarkStart w:id="26" w:name="_Toc225422946"/>
      <w:r>
        <w:t>Support responsibilities are split across several parties</w:t>
      </w:r>
      <w:bookmarkEnd w:id="25"/>
      <w:bookmarkEnd w:id="26"/>
    </w:p>
    <w:p w14:paraId="27E9E4C3" w14:textId="77777777" w:rsidR="00A06ED6" w:rsidRDefault="00000000">
      <w:r>
        <w:t xml:space="preserve">CFS appears to rely on Fix It Solutions, Hawk </w:t>
      </w:r>
      <w:proofErr w:type="spellStart"/>
      <w:r>
        <w:t>iSolutions</w:t>
      </w:r>
      <w:proofErr w:type="spellEnd"/>
      <w:r>
        <w:t xml:space="preserve">, Affiliated Com-Net, and Spectrum. Outsourcing is entirely reasonable; the problem is the lack of a clearly documented architecture owner and </w:t>
      </w:r>
      <w:proofErr w:type="gramStart"/>
      <w:r>
        <w:t>change</w:t>
      </w:r>
      <w:proofErr w:type="gramEnd"/>
      <w:r>
        <w:t xml:space="preserve"> authority.</w:t>
      </w:r>
    </w:p>
    <w:p w14:paraId="52F9E70D" w14:textId="77777777" w:rsidR="00A06ED6" w:rsidRDefault="00000000">
      <w:pPr>
        <w:pStyle w:val="Heading2"/>
      </w:pPr>
      <w:bookmarkStart w:id="27" w:name="_Toc225420032"/>
      <w:bookmarkStart w:id="28" w:name="_Toc225422947"/>
      <w:r>
        <w:t>Residual local infrastructure risk</w:t>
      </w:r>
      <w:bookmarkEnd w:id="27"/>
      <w:bookmarkEnd w:id="28"/>
    </w:p>
    <w:p w14:paraId="5821D23C" w14:textId="77777777" w:rsidR="00A06ED6" w:rsidRDefault="00000000">
      <w:r>
        <w:t>Cloud applications reduce risk, but local server-based identity, print, file share, and remote-support tooling still matter. Premature removal or reconfiguration of these dependencies could disrupt office operations.</w:t>
      </w:r>
    </w:p>
    <w:p w14:paraId="248B32F2" w14:textId="77777777" w:rsidR="00A06ED6" w:rsidRDefault="00000000">
      <w:pPr>
        <w:spacing w:after="0" w:line="240" w:lineRule="auto"/>
        <w:rPr>
          <w:rFonts w:asciiTheme="majorHAnsi" w:eastAsiaTheme="majorEastAsia" w:hAnsiTheme="majorHAnsi" w:cstheme="majorBidi"/>
          <w:b/>
          <w:bCs/>
          <w:color w:val="182D4A"/>
          <w:sz w:val="30"/>
          <w:szCs w:val="28"/>
        </w:rPr>
      </w:pPr>
      <w:r>
        <w:br w:type="page"/>
      </w:r>
    </w:p>
    <w:p w14:paraId="0B2E3E04" w14:textId="77777777" w:rsidR="00A06ED6" w:rsidRDefault="00000000">
      <w:pPr>
        <w:pStyle w:val="Heading1"/>
        <w:spacing w:before="0"/>
      </w:pPr>
      <w:bookmarkStart w:id="29" w:name="_Toc225420033"/>
      <w:bookmarkStart w:id="30" w:name="_Toc225422948"/>
      <w:r>
        <w:lastRenderedPageBreak/>
        <w:t>5. Support Model and Current Costs</w:t>
      </w:r>
      <w:bookmarkEnd w:id="29"/>
      <w:bookmarkEnd w:id="30"/>
    </w:p>
    <w:p w14:paraId="080DD99A" w14:textId="77777777" w:rsidR="00A06ED6" w:rsidRDefault="00000000">
      <w:r>
        <w:t>The known monthly and support figures below are useful for planning, but they should still be validated against current invoices and agreements before any contractual action is taken.</w:t>
      </w:r>
    </w:p>
    <w:tbl>
      <w:tblPr>
        <w:tblStyle w:val="TableGrid"/>
        <w:tblW w:w="9792" w:type="dxa"/>
        <w:jc w:val="center"/>
        <w:tblLayout w:type="fixed"/>
        <w:tblLook w:val="04A0" w:firstRow="1" w:lastRow="0" w:firstColumn="1" w:lastColumn="0" w:noHBand="0" w:noVBand="1"/>
      </w:tblPr>
      <w:tblGrid>
        <w:gridCol w:w="2449"/>
        <w:gridCol w:w="2448"/>
        <w:gridCol w:w="2448"/>
        <w:gridCol w:w="2447"/>
      </w:tblGrid>
      <w:tr w:rsidR="00A06ED6" w14:paraId="70604603" w14:textId="77777777">
        <w:trPr>
          <w:cantSplit/>
          <w:jc w:val="center"/>
        </w:trPr>
        <w:tc>
          <w:tcPr>
            <w:tcW w:w="2448" w:type="dxa"/>
            <w:shd w:val="clear" w:color="auto" w:fill="D9E6F2"/>
            <w:vAlign w:val="center"/>
          </w:tcPr>
          <w:p w14:paraId="16619AA0" w14:textId="77777777" w:rsidR="00A06ED6" w:rsidRDefault="00000000">
            <w:pPr>
              <w:keepLines/>
              <w:spacing w:after="0" w:line="240" w:lineRule="auto"/>
              <w:jc w:val="center"/>
            </w:pPr>
            <w:r>
              <w:rPr>
                <w:b/>
                <w:sz w:val="20"/>
              </w:rPr>
              <w:t>Vendor / service</w:t>
            </w:r>
          </w:p>
        </w:tc>
        <w:tc>
          <w:tcPr>
            <w:tcW w:w="2448" w:type="dxa"/>
            <w:shd w:val="clear" w:color="auto" w:fill="D9E6F2"/>
            <w:vAlign w:val="center"/>
          </w:tcPr>
          <w:p w14:paraId="3975B003" w14:textId="77777777" w:rsidR="00A06ED6" w:rsidRDefault="00000000">
            <w:pPr>
              <w:keepLines/>
              <w:spacing w:after="0" w:line="240" w:lineRule="auto"/>
              <w:jc w:val="center"/>
            </w:pPr>
            <w:r>
              <w:rPr>
                <w:b/>
                <w:sz w:val="20"/>
              </w:rPr>
              <w:t>Current understanding</w:t>
            </w:r>
          </w:p>
        </w:tc>
        <w:tc>
          <w:tcPr>
            <w:tcW w:w="2448" w:type="dxa"/>
            <w:shd w:val="clear" w:color="auto" w:fill="D9E6F2"/>
            <w:vAlign w:val="center"/>
          </w:tcPr>
          <w:p w14:paraId="72EE2C4B" w14:textId="77777777" w:rsidR="00A06ED6" w:rsidRDefault="00000000">
            <w:pPr>
              <w:keepLines/>
              <w:spacing w:after="0" w:line="240" w:lineRule="auto"/>
              <w:jc w:val="center"/>
            </w:pPr>
            <w:r>
              <w:rPr>
                <w:b/>
                <w:sz w:val="20"/>
              </w:rPr>
              <w:t>Approx. cost</w:t>
            </w:r>
          </w:p>
        </w:tc>
        <w:tc>
          <w:tcPr>
            <w:tcW w:w="2447" w:type="dxa"/>
            <w:shd w:val="clear" w:color="auto" w:fill="D9E6F2"/>
            <w:vAlign w:val="center"/>
          </w:tcPr>
          <w:p w14:paraId="362624D8" w14:textId="77777777" w:rsidR="00A06ED6" w:rsidRDefault="00000000">
            <w:pPr>
              <w:keepLines/>
              <w:spacing w:after="0" w:line="240" w:lineRule="auto"/>
              <w:jc w:val="center"/>
            </w:pPr>
            <w:r>
              <w:rPr>
                <w:b/>
                <w:sz w:val="20"/>
              </w:rPr>
              <w:t>Comment</w:t>
            </w:r>
          </w:p>
        </w:tc>
      </w:tr>
      <w:tr w:rsidR="00A06ED6" w14:paraId="504F0A26" w14:textId="77777777">
        <w:trPr>
          <w:cantSplit/>
          <w:jc w:val="center"/>
        </w:trPr>
        <w:tc>
          <w:tcPr>
            <w:tcW w:w="2448" w:type="dxa"/>
            <w:vAlign w:val="center"/>
          </w:tcPr>
          <w:p w14:paraId="386ACF3C" w14:textId="77777777" w:rsidR="00A06ED6" w:rsidRDefault="00000000">
            <w:pPr>
              <w:keepLines/>
              <w:spacing w:after="0" w:line="240" w:lineRule="auto"/>
            </w:pPr>
            <w:r>
              <w:rPr>
                <w:sz w:val="20"/>
              </w:rPr>
              <w:t>Fix It Solutions / Kevin Romain</w:t>
            </w:r>
          </w:p>
        </w:tc>
        <w:tc>
          <w:tcPr>
            <w:tcW w:w="2448" w:type="dxa"/>
            <w:vAlign w:val="center"/>
          </w:tcPr>
          <w:p w14:paraId="749D0B3C" w14:textId="77777777" w:rsidR="00A06ED6" w:rsidRDefault="00000000">
            <w:pPr>
              <w:keepLines/>
              <w:spacing w:after="0" w:line="240" w:lineRule="auto"/>
            </w:pPr>
            <w:r>
              <w:rPr>
                <w:sz w:val="20"/>
              </w:rPr>
              <w:t>Managed support plus special requests</w:t>
            </w:r>
          </w:p>
        </w:tc>
        <w:tc>
          <w:tcPr>
            <w:tcW w:w="2448" w:type="dxa"/>
            <w:vAlign w:val="center"/>
          </w:tcPr>
          <w:p w14:paraId="47C4DFDA" w14:textId="77777777" w:rsidR="00A06ED6" w:rsidRDefault="00000000">
            <w:pPr>
              <w:keepLines/>
              <w:spacing w:after="0" w:line="240" w:lineRule="auto"/>
            </w:pPr>
            <w:r>
              <w:rPr>
                <w:sz w:val="20"/>
              </w:rPr>
              <w:t>$1,036.80 / month</w:t>
            </w:r>
          </w:p>
        </w:tc>
        <w:tc>
          <w:tcPr>
            <w:tcW w:w="2447" w:type="dxa"/>
            <w:vAlign w:val="center"/>
          </w:tcPr>
          <w:p w14:paraId="66CC8D21" w14:textId="77777777" w:rsidR="00A06ED6" w:rsidRDefault="00000000">
            <w:pPr>
              <w:keepLines/>
              <w:spacing w:after="0" w:line="240" w:lineRule="auto"/>
            </w:pPr>
            <w:r>
              <w:rPr>
                <w:sz w:val="20"/>
              </w:rPr>
              <w:t>Role should include clear architecture guidance and escalation path.</w:t>
            </w:r>
          </w:p>
        </w:tc>
      </w:tr>
      <w:tr w:rsidR="00A06ED6" w14:paraId="71F623FF" w14:textId="77777777">
        <w:trPr>
          <w:cantSplit/>
          <w:jc w:val="center"/>
        </w:trPr>
        <w:tc>
          <w:tcPr>
            <w:tcW w:w="2448" w:type="dxa"/>
            <w:vAlign w:val="center"/>
          </w:tcPr>
          <w:p w14:paraId="03452182" w14:textId="77777777" w:rsidR="00A06ED6" w:rsidRDefault="00000000">
            <w:pPr>
              <w:keepLines/>
              <w:spacing w:after="0" w:line="240" w:lineRule="auto"/>
            </w:pPr>
            <w:r>
              <w:rPr>
                <w:sz w:val="20"/>
              </w:rPr>
              <w:t>Affiliated Com-Net</w:t>
            </w:r>
          </w:p>
        </w:tc>
        <w:tc>
          <w:tcPr>
            <w:tcW w:w="2448" w:type="dxa"/>
            <w:vAlign w:val="center"/>
          </w:tcPr>
          <w:p w14:paraId="0E233991" w14:textId="77777777" w:rsidR="00A06ED6" w:rsidRDefault="00000000">
            <w:pPr>
              <w:keepLines/>
              <w:spacing w:after="0" w:line="240" w:lineRule="auto"/>
            </w:pPr>
            <w:r>
              <w:rPr>
                <w:sz w:val="20"/>
              </w:rPr>
              <w:t>Phone service / lines</w:t>
            </w:r>
          </w:p>
        </w:tc>
        <w:tc>
          <w:tcPr>
            <w:tcW w:w="2448" w:type="dxa"/>
            <w:vAlign w:val="center"/>
          </w:tcPr>
          <w:p w14:paraId="78643223" w14:textId="77777777" w:rsidR="00A06ED6" w:rsidRDefault="00000000">
            <w:pPr>
              <w:keepLines/>
              <w:spacing w:after="0" w:line="240" w:lineRule="auto"/>
            </w:pPr>
            <w:r>
              <w:rPr>
                <w:sz w:val="20"/>
              </w:rPr>
              <w:t>$274.39 / month</w:t>
            </w:r>
          </w:p>
        </w:tc>
        <w:tc>
          <w:tcPr>
            <w:tcW w:w="2447" w:type="dxa"/>
            <w:vAlign w:val="center"/>
          </w:tcPr>
          <w:p w14:paraId="36E45DFA" w14:textId="77777777" w:rsidR="00A06ED6" w:rsidRDefault="00000000">
            <w:pPr>
              <w:keepLines/>
              <w:spacing w:after="0" w:line="240" w:lineRule="auto"/>
            </w:pPr>
            <w:r>
              <w:rPr>
                <w:sz w:val="20"/>
              </w:rPr>
              <w:t>Invoice support should be retained with contract file.</w:t>
            </w:r>
          </w:p>
        </w:tc>
      </w:tr>
      <w:tr w:rsidR="00A06ED6" w14:paraId="7A07E38C" w14:textId="77777777">
        <w:trPr>
          <w:cantSplit/>
          <w:jc w:val="center"/>
        </w:trPr>
        <w:tc>
          <w:tcPr>
            <w:tcW w:w="2448" w:type="dxa"/>
            <w:vAlign w:val="center"/>
          </w:tcPr>
          <w:p w14:paraId="0ACFE839" w14:textId="77777777" w:rsidR="00A06ED6" w:rsidRDefault="00000000">
            <w:pPr>
              <w:keepLines/>
              <w:spacing w:after="0" w:line="240" w:lineRule="auto"/>
            </w:pPr>
            <w:r>
              <w:rPr>
                <w:sz w:val="20"/>
              </w:rPr>
              <w:t xml:space="preserve">Hawk </w:t>
            </w:r>
            <w:proofErr w:type="spellStart"/>
            <w:r>
              <w:rPr>
                <w:sz w:val="20"/>
              </w:rPr>
              <w:t>iSolutions</w:t>
            </w:r>
            <w:proofErr w:type="spellEnd"/>
          </w:p>
        </w:tc>
        <w:tc>
          <w:tcPr>
            <w:tcW w:w="2448" w:type="dxa"/>
            <w:vAlign w:val="center"/>
          </w:tcPr>
          <w:p w14:paraId="650C8C7A" w14:textId="77777777" w:rsidR="00A06ED6" w:rsidRDefault="00000000">
            <w:pPr>
              <w:keepLines/>
              <w:spacing w:after="0" w:line="240" w:lineRule="auto"/>
            </w:pPr>
            <w:r>
              <w:rPr>
                <w:sz w:val="20"/>
              </w:rPr>
              <w:t>Special phone-related requests</w:t>
            </w:r>
          </w:p>
        </w:tc>
        <w:tc>
          <w:tcPr>
            <w:tcW w:w="2448" w:type="dxa"/>
            <w:vAlign w:val="center"/>
          </w:tcPr>
          <w:p w14:paraId="2D75FFE2" w14:textId="77777777" w:rsidR="00A06ED6" w:rsidRDefault="00000000">
            <w:pPr>
              <w:keepLines/>
              <w:spacing w:after="0" w:line="240" w:lineRule="auto"/>
            </w:pPr>
            <w:r>
              <w:rPr>
                <w:sz w:val="20"/>
              </w:rPr>
              <w:t>$150 / hour as needed</w:t>
            </w:r>
          </w:p>
        </w:tc>
        <w:tc>
          <w:tcPr>
            <w:tcW w:w="2447" w:type="dxa"/>
            <w:vAlign w:val="center"/>
          </w:tcPr>
          <w:p w14:paraId="22E65998" w14:textId="77777777" w:rsidR="00A06ED6" w:rsidRDefault="00000000">
            <w:pPr>
              <w:keepLines/>
              <w:spacing w:after="0" w:line="240" w:lineRule="auto"/>
            </w:pPr>
            <w:r>
              <w:rPr>
                <w:sz w:val="20"/>
              </w:rPr>
              <w:t>Important for phone dependency questions.</w:t>
            </w:r>
          </w:p>
        </w:tc>
      </w:tr>
      <w:tr w:rsidR="00A06ED6" w14:paraId="654192AA" w14:textId="77777777">
        <w:trPr>
          <w:cantSplit/>
          <w:jc w:val="center"/>
        </w:trPr>
        <w:tc>
          <w:tcPr>
            <w:tcW w:w="2448" w:type="dxa"/>
            <w:vAlign w:val="center"/>
          </w:tcPr>
          <w:p w14:paraId="1BB16F11" w14:textId="77777777" w:rsidR="00A06ED6" w:rsidRDefault="00000000">
            <w:pPr>
              <w:keepLines/>
              <w:spacing w:after="0" w:line="240" w:lineRule="auto"/>
            </w:pPr>
            <w:r>
              <w:rPr>
                <w:sz w:val="20"/>
              </w:rPr>
              <w:t>Spectrum Business internet</w:t>
            </w:r>
          </w:p>
        </w:tc>
        <w:tc>
          <w:tcPr>
            <w:tcW w:w="2448" w:type="dxa"/>
            <w:vAlign w:val="center"/>
          </w:tcPr>
          <w:p w14:paraId="00FEA6BD" w14:textId="77777777" w:rsidR="00A06ED6" w:rsidRDefault="00000000">
            <w:pPr>
              <w:keepLines/>
              <w:spacing w:after="0" w:line="240" w:lineRule="auto"/>
            </w:pPr>
            <w:r>
              <w:rPr>
                <w:sz w:val="20"/>
              </w:rPr>
              <w:t>Business internet service</w:t>
            </w:r>
          </w:p>
        </w:tc>
        <w:tc>
          <w:tcPr>
            <w:tcW w:w="2448" w:type="dxa"/>
            <w:vAlign w:val="center"/>
          </w:tcPr>
          <w:p w14:paraId="444F3FAE" w14:textId="77777777" w:rsidR="00A06ED6" w:rsidRDefault="00000000">
            <w:pPr>
              <w:keepLines/>
              <w:spacing w:after="0" w:line="240" w:lineRule="auto"/>
            </w:pPr>
            <w:r>
              <w:rPr>
                <w:sz w:val="20"/>
              </w:rPr>
              <w:t>$173.96 / month</w:t>
            </w:r>
          </w:p>
        </w:tc>
        <w:tc>
          <w:tcPr>
            <w:tcW w:w="2447" w:type="dxa"/>
            <w:vAlign w:val="center"/>
          </w:tcPr>
          <w:p w14:paraId="2F4AD7B2" w14:textId="77777777" w:rsidR="00A06ED6" w:rsidRDefault="00000000">
            <w:pPr>
              <w:keepLines/>
              <w:spacing w:after="0" w:line="240" w:lineRule="auto"/>
            </w:pPr>
            <w:r>
              <w:rPr>
                <w:sz w:val="20"/>
              </w:rPr>
              <w:t>Current design appears to constrain provider flexibility.</w:t>
            </w:r>
          </w:p>
        </w:tc>
      </w:tr>
      <w:tr w:rsidR="00A06ED6" w14:paraId="554F75F4" w14:textId="77777777">
        <w:trPr>
          <w:cantSplit/>
          <w:jc w:val="center"/>
        </w:trPr>
        <w:tc>
          <w:tcPr>
            <w:tcW w:w="2448" w:type="dxa"/>
            <w:vAlign w:val="center"/>
          </w:tcPr>
          <w:p w14:paraId="1FA47D25" w14:textId="77777777" w:rsidR="00A06ED6" w:rsidRDefault="00000000">
            <w:pPr>
              <w:keepLines/>
              <w:spacing w:after="0" w:line="240" w:lineRule="auto"/>
            </w:pPr>
            <w:r>
              <w:rPr>
                <w:sz w:val="20"/>
              </w:rPr>
              <w:t>Microsoft 365 / email</w:t>
            </w:r>
          </w:p>
        </w:tc>
        <w:tc>
          <w:tcPr>
            <w:tcW w:w="2448" w:type="dxa"/>
            <w:vAlign w:val="center"/>
          </w:tcPr>
          <w:p w14:paraId="0461B1D0" w14:textId="77777777" w:rsidR="00A06ED6" w:rsidRDefault="00000000">
            <w:pPr>
              <w:keepLines/>
              <w:spacing w:after="0" w:line="240" w:lineRule="auto"/>
            </w:pPr>
            <w:r>
              <w:rPr>
                <w:sz w:val="20"/>
              </w:rPr>
              <w:t>No monthly amount confirmed</w:t>
            </w:r>
          </w:p>
        </w:tc>
        <w:tc>
          <w:tcPr>
            <w:tcW w:w="2448" w:type="dxa"/>
            <w:vAlign w:val="center"/>
          </w:tcPr>
          <w:p w14:paraId="32EF22F9" w14:textId="77777777" w:rsidR="00A06ED6" w:rsidRDefault="00000000">
            <w:pPr>
              <w:keepLines/>
              <w:spacing w:after="0" w:line="240" w:lineRule="auto"/>
            </w:pPr>
            <w:r>
              <w:rPr>
                <w:sz w:val="20"/>
              </w:rPr>
              <w:t>Unknown</w:t>
            </w:r>
          </w:p>
        </w:tc>
        <w:tc>
          <w:tcPr>
            <w:tcW w:w="2447" w:type="dxa"/>
            <w:vAlign w:val="center"/>
          </w:tcPr>
          <w:p w14:paraId="1B1D7CF5" w14:textId="77777777" w:rsidR="00A06ED6" w:rsidRDefault="00000000">
            <w:pPr>
              <w:keepLines/>
              <w:spacing w:after="0" w:line="240" w:lineRule="auto"/>
            </w:pPr>
            <w:r>
              <w:rPr>
                <w:sz w:val="20"/>
              </w:rPr>
              <w:t>CFS indicated licensing was purchased, but current recurring cost was not confirmed.</w:t>
            </w:r>
          </w:p>
        </w:tc>
      </w:tr>
    </w:tbl>
    <w:p w14:paraId="646CFF42" w14:textId="77777777" w:rsidR="00A06ED6" w:rsidRDefault="00000000">
      <w:pPr>
        <w:pStyle w:val="Heading1"/>
      </w:pPr>
      <w:bookmarkStart w:id="31" w:name="_Toc225420034"/>
      <w:bookmarkStart w:id="32" w:name="_Toc225422949"/>
      <w:r>
        <w:t>6. Recommendations</w:t>
      </w:r>
      <w:bookmarkEnd w:id="31"/>
      <w:bookmarkEnd w:id="32"/>
    </w:p>
    <w:p w14:paraId="44897D37" w14:textId="77777777" w:rsidR="00A06ED6" w:rsidRDefault="00000000">
      <w:pPr>
        <w:pStyle w:val="Heading2"/>
      </w:pPr>
      <w:bookmarkStart w:id="33" w:name="_Toc225420035"/>
      <w:bookmarkStart w:id="34" w:name="_Toc225422950"/>
      <w:r>
        <w:t>Recommendation 1: Freeze ad hoc changes until the dependency map is confirmed.</w:t>
      </w:r>
      <w:bookmarkEnd w:id="33"/>
      <w:bookmarkEnd w:id="34"/>
    </w:p>
    <w:p w14:paraId="69957295" w14:textId="77777777" w:rsidR="00A06ED6" w:rsidRDefault="00000000">
      <w:r>
        <w:t>Before any cleanup or hardware removal, confirm the live routing path, the phone path, static IP usage, any server dependency, and whether any workstations still rely on phone pass-through or local file shares.</w:t>
      </w:r>
    </w:p>
    <w:p w14:paraId="2559A289" w14:textId="77777777" w:rsidR="00A06ED6" w:rsidRDefault="00000000">
      <w:pPr>
        <w:pStyle w:val="Heading2"/>
      </w:pPr>
      <w:bookmarkStart w:id="35" w:name="_Toc225420036"/>
      <w:bookmarkStart w:id="36" w:name="_Toc225422951"/>
      <w:r>
        <w:t>Recommendation 2: Move toward a customer-controlled UniFi-based edge and switching platform.</w:t>
      </w:r>
      <w:bookmarkEnd w:id="35"/>
      <w:bookmarkEnd w:id="36"/>
    </w:p>
    <w:p w14:paraId="7ABD2487" w14:textId="77777777" w:rsidR="00A06ED6" w:rsidRDefault="00000000">
      <w:r>
        <w:t>A modern UniFi gateway and managed switch would provide centralized visibility, easier documentation, and a more supportable platform for a small nonprofit. This recommendation is directionally sound, but the final design should wait until phone and server dependencies are fully documented.</w:t>
      </w:r>
    </w:p>
    <w:p w14:paraId="452F492D" w14:textId="77777777" w:rsidR="00A06ED6" w:rsidRDefault="00000000">
      <w:pPr>
        <w:pStyle w:val="Heading2"/>
      </w:pPr>
      <w:bookmarkStart w:id="37" w:name="_Toc225420037"/>
      <w:bookmarkStart w:id="38" w:name="_Toc225422952"/>
      <w:r>
        <w:t>Recommendation 3: Narrow and isolate telephony dependencies.</w:t>
      </w:r>
      <w:bookmarkEnd w:id="37"/>
      <w:bookmarkEnd w:id="38"/>
    </w:p>
    <w:p w14:paraId="4217202F" w14:textId="77777777" w:rsidR="00A06ED6" w:rsidRDefault="00000000">
      <w:r>
        <w:t xml:space="preserve">Determine exactly what the </w:t>
      </w:r>
      <w:proofErr w:type="spellStart"/>
      <w:r>
        <w:t>MikroTik</w:t>
      </w:r>
      <w:proofErr w:type="spellEnd"/>
      <w:r>
        <w:t xml:space="preserve"> and </w:t>
      </w:r>
      <w:proofErr w:type="spellStart"/>
      <w:r>
        <w:t>Grandstream</w:t>
      </w:r>
      <w:proofErr w:type="spellEnd"/>
      <w:r>
        <w:t xml:space="preserve"> environment require. If the current phones can remain while the core network is modernized, document that path clearly and isolate it as much as practical. If not, CFS can later evaluate whether continuing the current phone platform remains worthwhile.</w:t>
      </w:r>
    </w:p>
    <w:p w14:paraId="0C3A86F1" w14:textId="77777777" w:rsidR="00A06ED6" w:rsidRDefault="00000000">
      <w:pPr>
        <w:pStyle w:val="Heading2"/>
      </w:pPr>
      <w:bookmarkStart w:id="39" w:name="_Toc225420038"/>
      <w:bookmarkStart w:id="40" w:name="_Toc225422953"/>
      <w:r>
        <w:t>Recommendation 4: Replace the apparent 100 Mbps switching bottleneck.</w:t>
      </w:r>
      <w:bookmarkEnd w:id="39"/>
      <w:bookmarkEnd w:id="40"/>
    </w:p>
    <w:p w14:paraId="3C577330" w14:textId="77777777" w:rsidR="00A06ED6" w:rsidRDefault="00000000">
      <w:r>
        <w:t>Even if no other change is approved immediately, replacing the core switch is a sensible step. That upgrade would remove an obvious performance constraint and improve visibility if done with a managed platform.</w:t>
      </w:r>
    </w:p>
    <w:p w14:paraId="01EAD5A7" w14:textId="77777777" w:rsidR="00A06ED6" w:rsidRDefault="00000000">
      <w:pPr>
        <w:pStyle w:val="Heading2"/>
      </w:pPr>
      <w:bookmarkStart w:id="41" w:name="_Toc225420039"/>
      <w:bookmarkStart w:id="42" w:name="_Toc225422954"/>
      <w:r>
        <w:t>Recommendation 5: Treat the server and identity environment as Phase 2.</w:t>
      </w:r>
      <w:bookmarkEnd w:id="41"/>
      <w:bookmarkEnd w:id="42"/>
    </w:p>
    <w:p w14:paraId="291319A6" w14:textId="77777777" w:rsidR="00A06ED6" w:rsidRDefault="00000000">
      <w:r>
        <w:t>Do not assume the Dell R720 can be retired yet. Instead, plan a separate review of Active Directory, print, file share, remote support tools, backup posture, and readiness for SharePoint/OneDrive and Entra ID migration.</w:t>
      </w:r>
    </w:p>
    <w:p w14:paraId="5CCBAEB3" w14:textId="77777777" w:rsidR="00A06ED6" w:rsidRDefault="00000000">
      <w:pPr>
        <w:pStyle w:val="Heading2"/>
      </w:pPr>
      <w:bookmarkStart w:id="43" w:name="_Toc225420040"/>
      <w:bookmarkStart w:id="44" w:name="_Toc225422955"/>
      <w:r>
        <w:t>Recommendation 6: Clarify governance over outsourced IT.</w:t>
      </w:r>
      <w:bookmarkEnd w:id="43"/>
      <w:bookmarkEnd w:id="44"/>
    </w:p>
    <w:p w14:paraId="0CF9FF1E" w14:textId="77777777" w:rsidR="00A06ED6" w:rsidRDefault="00000000">
      <w:r>
        <w:t>CFS should have a documented architecture owner, change-approval path, and current-state diagram on file. Even when multiple vendors remain in place, someone must own the whole picture.</w:t>
      </w:r>
    </w:p>
    <w:p w14:paraId="6DBCDF90" w14:textId="77777777" w:rsidR="00A06ED6" w:rsidRDefault="00000000">
      <w:pPr>
        <w:spacing w:after="0" w:line="240" w:lineRule="auto"/>
        <w:rPr>
          <w:rFonts w:asciiTheme="majorHAnsi" w:eastAsiaTheme="majorEastAsia" w:hAnsiTheme="majorHAnsi" w:cstheme="majorBidi"/>
          <w:b/>
          <w:bCs/>
          <w:color w:val="2B4773"/>
          <w:sz w:val="25"/>
          <w:szCs w:val="26"/>
        </w:rPr>
      </w:pPr>
      <w:r>
        <w:br w:type="page"/>
      </w:r>
    </w:p>
    <w:p w14:paraId="01D983F6" w14:textId="77777777" w:rsidR="00A06ED6" w:rsidRDefault="00000000">
      <w:pPr>
        <w:pStyle w:val="Heading2"/>
        <w:spacing w:before="0"/>
      </w:pPr>
      <w:bookmarkStart w:id="45" w:name="_Toc225420041"/>
      <w:bookmarkStart w:id="46" w:name="_Toc225422956"/>
      <w:r>
        <w:lastRenderedPageBreak/>
        <w:t>Suggested phased roadmap</w:t>
      </w:r>
      <w:bookmarkEnd w:id="45"/>
      <w:bookmarkEnd w:id="46"/>
    </w:p>
    <w:tbl>
      <w:tblPr>
        <w:tblStyle w:val="TableGrid"/>
        <w:tblW w:w="9792" w:type="dxa"/>
        <w:jc w:val="center"/>
        <w:tblLayout w:type="fixed"/>
        <w:tblLook w:val="04A0" w:firstRow="1" w:lastRow="0" w:firstColumn="1" w:lastColumn="0" w:noHBand="0" w:noVBand="1"/>
      </w:tblPr>
      <w:tblGrid>
        <w:gridCol w:w="2449"/>
        <w:gridCol w:w="2448"/>
        <w:gridCol w:w="2448"/>
        <w:gridCol w:w="2447"/>
      </w:tblGrid>
      <w:tr w:rsidR="00A06ED6" w14:paraId="5A3A9EDF" w14:textId="77777777">
        <w:trPr>
          <w:cantSplit/>
          <w:jc w:val="center"/>
        </w:trPr>
        <w:tc>
          <w:tcPr>
            <w:tcW w:w="2448" w:type="dxa"/>
            <w:shd w:val="clear" w:color="auto" w:fill="D9E6F2"/>
            <w:vAlign w:val="center"/>
          </w:tcPr>
          <w:p w14:paraId="10A83688" w14:textId="77777777" w:rsidR="00A06ED6" w:rsidRDefault="00000000">
            <w:pPr>
              <w:keepLines/>
              <w:spacing w:after="0" w:line="240" w:lineRule="auto"/>
              <w:jc w:val="center"/>
            </w:pPr>
            <w:r>
              <w:rPr>
                <w:b/>
                <w:sz w:val="20"/>
              </w:rPr>
              <w:t>Phase</w:t>
            </w:r>
          </w:p>
        </w:tc>
        <w:tc>
          <w:tcPr>
            <w:tcW w:w="2448" w:type="dxa"/>
            <w:shd w:val="clear" w:color="auto" w:fill="D9E6F2"/>
            <w:vAlign w:val="center"/>
          </w:tcPr>
          <w:p w14:paraId="2040C1CC" w14:textId="77777777" w:rsidR="00A06ED6" w:rsidRDefault="00000000">
            <w:pPr>
              <w:keepLines/>
              <w:spacing w:after="0" w:line="240" w:lineRule="auto"/>
              <w:jc w:val="center"/>
            </w:pPr>
            <w:r>
              <w:rPr>
                <w:b/>
                <w:sz w:val="20"/>
              </w:rPr>
              <w:t>Timeframe</w:t>
            </w:r>
          </w:p>
        </w:tc>
        <w:tc>
          <w:tcPr>
            <w:tcW w:w="2448" w:type="dxa"/>
            <w:shd w:val="clear" w:color="auto" w:fill="D9E6F2"/>
            <w:vAlign w:val="center"/>
          </w:tcPr>
          <w:p w14:paraId="6F57770A" w14:textId="77777777" w:rsidR="00A06ED6" w:rsidRDefault="00000000">
            <w:pPr>
              <w:keepLines/>
              <w:spacing w:after="0" w:line="240" w:lineRule="auto"/>
              <w:jc w:val="center"/>
            </w:pPr>
            <w:r>
              <w:rPr>
                <w:b/>
                <w:sz w:val="20"/>
              </w:rPr>
              <w:t>Main work</w:t>
            </w:r>
          </w:p>
        </w:tc>
        <w:tc>
          <w:tcPr>
            <w:tcW w:w="2447" w:type="dxa"/>
            <w:shd w:val="clear" w:color="auto" w:fill="D9E6F2"/>
            <w:vAlign w:val="center"/>
          </w:tcPr>
          <w:p w14:paraId="097EA2DD" w14:textId="77777777" w:rsidR="00A06ED6" w:rsidRDefault="00000000">
            <w:pPr>
              <w:keepLines/>
              <w:spacing w:after="0" w:line="240" w:lineRule="auto"/>
              <w:jc w:val="center"/>
            </w:pPr>
            <w:r>
              <w:rPr>
                <w:b/>
                <w:sz w:val="20"/>
              </w:rPr>
              <w:t>Output</w:t>
            </w:r>
          </w:p>
        </w:tc>
      </w:tr>
      <w:tr w:rsidR="00A06ED6" w14:paraId="18A538B4" w14:textId="77777777">
        <w:trPr>
          <w:cantSplit/>
          <w:jc w:val="center"/>
        </w:trPr>
        <w:tc>
          <w:tcPr>
            <w:tcW w:w="2448" w:type="dxa"/>
            <w:vAlign w:val="center"/>
          </w:tcPr>
          <w:p w14:paraId="15EDBFC2" w14:textId="77777777" w:rsidR="00A06ED6" w:rsidRDefault="00000000">
            <w:pPr>
              <w:keepLines/>
              <w:spacing w:after="0" w:line="240" w:lineRule="auto"/>
            </w:pPr>
            <w:r>
              <w:rPr>
                <w:sz w:val="20"/>
              </w:rPr>
              <w:t>0</w:t>
            </w:r>
          </w:p>
        </w:tc>
        <w:tc>
          <w:tcPr>
            <w:tcW w:w="2448" w:type="dxa"/>
            <w:vAlign w:val="center"/>
          </w:tcPr>
          <w:p w14:paraId="5CE23AC9" w14:textId="77777777" w:rsidR="00A06ED6" w:rsidRDefault="00000000">
            <w:pPr>
              <w:keepLines/>
              <w:spacing w:after="0" w:line="240" w:lineRule="auto"/>
            </w:pPr>
            <w:r>
              <w:rPr>
                <w:sz w:val="20"/>
              </w:rPr>
              <w:t>Immediate</w:t>
            </w:r>
          </w:p>
        </w:tc>
        <w:tc>
          <w:tcPr>
            <w:tcW w:w="2448" w:type="dxa"/>
            <w:vAlign w:val="center"/>
          </w:tcPr>
          <w:p w14:paraId="6DF60B88" w14:textId="77777777" w:rsidR="00A06ED6" w:rsidRDefault="00000000">
            <w:pPr>
              <w:keepLines/>
              <w:spacing w:after="0" w:line="240" w:lineRule="auto"/>
            </w:pPr>
            <w:r>
              <w:rPr>
                <w:sz w:val="20"/>
              </w:rPr>
              <w:t>Complete current-state validation; collect static IP list; document phone/server dependencies.</w:t>
            </w:r>
          </w:p>
        </w:tc>
        <w:tc>
          <w:tcPr>
            <w:tcW w:w="2447" w:type="dxa"/>
            <w:vAlign w:val="center"/>
          </w:tcPr>
          <w:p w14:paraId="13254A6F" w14:textId="77777777" w:rsidR="00A06ED6" w:rsidRDefault="00000000">
            <w:pPr>
              <w:keepLines/>
              <w:spacing w:after="0" w:line="240" w:lineRule="auto"/>
            </w:pPr>
            <w:r>
              <w:rPr>
                <w:sz w:val="20"/>
              </w:rPr>
              <w:t>Approved dependency map and cutover assumptions.</w:t>
            </w:r>
          </w:p>
        </w:tc>
      </w:tr>
      <w:tr w:rsidR="00A06ED6" w14:paraId="626C4CAA" w14:textId="77777777">
        <w:trPr>
          <w:cantSplit/>
          <w:jc w:val="center"/>
        </w:trPr>
        <w:tc>
          <w:tcPr>
            <w:tcW w:w="2448" w:type="dxa"/>
            <w:vAlign w:val="center"/>
          </w:tcPr>
          <w:p w14:paraId="157D0398" w14:textId="77777777" w:rsidR="00A06ED6" w:rsidRDefault="00000000">
            <w:pPr>
              <w:keepLines/>
              <w:spacing w:after="0" w:line="240" w:lineRule="auto"/>
            </w:pPr>
            <w:r>
              <w:rPr>
                <w:sz w:val="20"/>
              </w:rPr>
              <w:t>1</w:t>
            </w:r>
          </w:p>
        </w:tc>
        <w:tc>
          <w:tcPr>
            <w:tcW w:w="2448" w:type="dxa"/>
            <w:vAlign w:val="center"/>
          </w:tcPr>
          <w:p w14:paraId="77FFAC84" w14:textId="77777777" w:rsidR="00A06ED6" w:rsidRDefault="00000000">
            <w:pPr>
              <w:keepLines/>
              <w:spacing w:after="0" w:line="240" w:lineRule="auto"/>
            </w:pPr>
            <w:r>
              <w:rPr>
                <w:sz w:val="20"/>
              </w:rPr>
              <w:t>Near term</w:t>
            </w:r>
          </w:p>
        </w:tc>
        <w:tc>
          <w:tcPr>
            <w:tcW w:w="2448" w:type="dxa"/>
            <w:vAlign w:val="center"/>
          </w:tcPr>
          <w:p w14:paraId="268A3D0A" w14:textId="77777777" w:rsidR="00A06ED6" w:rsidRDefault="00000000">
            <w:pPr>
              <w:keepLines/>
              <w:spacing w:after="0" w:line="240" w:lineRule="auto"/>
            </w:pPr>
            <w:r>
              <w:rPr>
                <w:sz w:val="20"/>
              </w:rPr>
              <w:t>Replace core switch and WAN edge with unified managed platform once dependencies are confirmed.</w:t>
            </w:r>
          </w:p>
        </w:tc>
        <w:tc>
          <w:tcPr>
            <w:tcW w:w="2447" w:type="dxa"/>
            <w:vAlign w:val="center"/>
          </w:tcPr>
          <w:p w14:paraId="2054707E" w14:textId="77777777" w:rsidR="00A06ED6" w:rsidRDefault="00000000">
            <w:pPr>
              <w:keepLines/>
              <w:spacing w:after="0" w:line="240" w:lineRule="auto"/>
            </w:pPr>
            <w:r>
              <w:rPr>
                <w:sz w:val="20"/>
              </w:rPr>
              <w:t>Central visibility, improved supportability, removal of 100 Mbps bottleneck.</w:t>
            </w:r>
          </w:p>
        </w:tc>
      </w:tr>
      <w:tr w:rsidR="00A06ED6" w14:paraId="4F7EF0FE" w14:textId="77777777">
        <w:trPr>
          <w:cantSplit/>
          <w:jc w:val="center"/>
        </w:trPr>
        <w:tc>
          <w:tcPr>
            <w:tcW w:w="2448" w:type="dxa"/>
            <w:vAlign w:val="center"/>
          </w:tcPr>
          <w:p w14:paraId="6FC60D1E" w14:textId="77777777" w:rsidR="00A06ED6" w:rsidRDefault="00000000">
            <w:pPr>
              <w:keepLines/>
              <w:spacing w:after="0" w:line="240" w:lineRule="auto"/>
            </w:pPr>
            <w:r>
              <w:rPr>
                <w:sz w:val="20"/>
              </w:rPr>
              <w:t>2</w:t>
            </w:r>
          </w:p>
        </w:tc>
        <w:tc>
          <w:tcPr>
            <w:tcW w:w="2448" w:type="dxa"/>
            <w:vAlign w:val="center"/>
          </w:tcPr>
          <w:p w14:paraId="1BF21F4D" w14:textId="77777777" w:rsidR="00A06ED6" w:rsidRDefault="00000000">
            <w:pPr>
              <w:keepLines/>
              <w:spacing w:after="0" w:line="240" w:lineRule="auto"/>
            </w:pPr>
            <w:r>
              <w:rPr>
                <w:sz w:val="20"/>
              </w:rPr>
              <w:t>After Phase 1 stabilizes</w:t>
            </w:r>
          </w:p>
        </w:tc>
        <w:tc>
          <w:tcPr>
            <w:tcW w:w="2448" w:type="dxa"/>
            <w:vAlign w:val="center"/>
          </w:tcPr>
          <w:p w14:paraId="32A799ED" w14:textId="77777777" w:rsidR="00A06ED6" w:rsidRDefault="00000000">
            <w:pPr>
              <w:keepLines/>
              <w:spacing w:after="0" w:line="240" w:lineRule="auto"/>
            </w:pPr>
            <w:r>
              <w:rPr>
                <w:sz w:val="20"/>
              </w:rPr>
              <w:t>Review server, Active Directory, file share, print, and remote-access tooling.</w:t>
            </w:r>
          </w:p>
        </w:tc>
        <w:tc>
          <w:tcPr>
            <w:tcW w:w="2447" w:type="dxa"/>
            <w:vAlign w:val="center"/>
          </w:tcPr>
          <w:p w14:paraId="62C8E17A" w14:textId="77777777" w:rsidR="00A06ED6" w:rsidRDefault="00000000">
            <w:pPr>
              <w:keepLines/>
              <w:spacing w:after="0" w:line="240" w:lineRule="auto"/>
            </w:pPr>
            <w:r>
              <w:rPr>
                <w:sz w:val="20"/>
              </w:rPr>
              <w:t>Server/identity modernization plan.</w:t>
            </w:r>
          </w:p>
        </w:tc>
      </w:tr>
      <w:tr w:rsidR="00A06ED6" w14:paraId="07A2DDC6" w14:textId="77777777">
        <w:trPr>
          <w:cantSplit/>
          <w:jc w:val="center"/>
        </w:trPr>
        <w:tc>
          <w:tcPr>
            <w:tcW w:w="2448" w:type="dxa"/>
            <w:vAlign w:val="center"/>
          </w:tcPr>
          <w:p w14:paraId="53F01AC9" w14:textId="77777777" w:rsidR="00A06ED6" w:rsidRDefault="00000000">
            <w:pPr>
              <w:keepLines/>
              <w:spacing w:after="0" w:line="240" w:lineRule="auto"/>
            </w:pPr>
            <w:r>
              <w:rPr>
                <w:sz w:val="20"/>
              </w:rPr>
              <w:t>3</w:t>
            </w:r>
          </w:p>
        </w:tc>
        <w:tc>
          <w:tcPr>
            <w:tcW w:w="2448" w:type="dxa"/>
            <w:vAlign w:val="center"/>
          </w:tcPr>
          <w:p w14:paraId="3D407B0B" w14:textId="77777777" w:rsidR="00A06ED6" w:rsidRDefault="00000000">
            <w:pPr>
              <w:keepLines/>
              <w:spacing w:after="0" w:line="240" w:lineRule="auto"/>
            </w:pPr>
            <w:r>
              <w:rPr>
                <w:sz w:val="20"/>
              </w:rPr>
              <w:t>Longer term</w:t>
            </w:r>
          </w:p>
        </w:tc>
        <w:tc>
          <w:tcPr>
            <w:tcW w:w="2448" w:type="dxa"/>
            <w:vAlign w:val="center"/>
          </w:tcPr>
          <w:p w14:paraId="6DBD2FA8" w14:textId="77777777" w:rsidR="00A06ED6" w:rsidRDefault="00000000">
            <w:pPr>
              <w:keepLines/>
              <w:spacing w:after="0" w:line="240" w:lineRule="auto"/>
            </w:pPr>
            <w:r>
              <w:rPr>
                <w:sz w:val="20"/>
              </w:rPr>
              <w:t>Complete SharePoint/OneDrive and Entra ID transition as appropriate.</w:t>
            </w:r>
          </w:p>
        </w:tc>
        <w:tc>
          <w:tcPr>
            <w:tcW w:w="2447" w:type="dxa"/>
            <w:vAlign w:val="center"/>
          </w:tcPr>
          <w:p w14:paraId="0DDA37FF" w14:textId="77777777" w:rsidR="00A06ED6" w:rsidRDefault="00000000">
            <w:pPr>
              <w:keepLines/>
              <w:spacing w:after="0" w:line="240" w:lineRule="auto"/>
            </w:pPr>
            <w:r>
              <w:rPr>
                <w:sz w:val="20"/>
              </w:rPr>
              <w:t>Reduced on-premises dependency footprint.</w:t>
            </w:r>
          </w:p>
        </w:tc>
      </w:tr>
    </w:tbl>
    <w:p w14:paraId="0E22A7E2" w14:textId="77777777" w:rsidR="00A06ED6" w:rsidRDefault="00A06ED6"/>
    <w:p w14:paraId="628F505B" w14:textId="77777777" w:rsidR="00A06ED6" w:rsidRDefault="00A06ED6"/>
    <w:p w14:paraId="2F0AA94C" w14:textId="77777777" w:rsidR="00A06ED6" w:rsidRDefault="00A06ED6"/>
    <w:p w14:paraId="470D9436" w14:textId="77777777" w:rsidR="00A06ED6" w:rsidRDefault="00000000">
      <w:pPr>
        <w:pStyle w:val="Heading1"/>
        <w:spacing w:before="0"/>
      </w:pPr>
      <w:bookmarkStart w:id="47" w:name="_Toc225420042"/>
      <w:bookmarkStart w:id="48" w:name="_Toc225422957"/>
      <w:r>
        <w:t>Attachment A - Source Highlights</w:t>
      </w:r>
      <w:bookmarkEnd w:id="47"/>
      <w:bookmarkEnd w:id="48"/>
    </w:p>
    <w:p w14:paraId="6EFBC005" w14:textId="77777777" w:rsidR="00A06ED6" w:rsidRDefault="00000000">
      <w:r>
        <w:t>Selected points from reviewed materials are summarized below for convenience.</w:t>
      </w:r>
    </w:p>
    <w:p w14:paraId="4B0268F1" w14:textId="77777777" w:rsidR="00A06ED6" w:rsidRDefault="00000000">
      <w:r>
        <w:t xml:space="preserve">Kevin Romain indicated that the Spectrum device is in bridged mode, that </w:t>
      </w:r>
      <w:proofErr w:type="gramStart"/>
      <w:r>
        <w:t>the Cisco</w:t>
      </w:r>
      <w:proofErr w:type="gramEnd"/>
      <w:r>
        <w:t xml:space="preserve"> ASA currently serves as the primary firewall and routing device, and that the </w:t>
      </w:r>
      <w:proofErr w:type="spellStart"/>
      <w:r>
        <w:t>MikroTik</w:t>
      </w:r>
      <w:proofErr w:type="spellEnd"/>
      <w:r>
        <w:t xml:space="preserve"> is associated with the IP phone environment.</w:t>
      </w:r>
    </w:p>
    <w:p w14:paraId="3680B965" w14:textId="77777777" w:rsidR="00A06ED6" w:rsidRDefault="00000000">
      <w:r>
        <w:t xml:space="preserve">Kevin also identified on-premises dependencies that still </w:t>
      </w:r>
      <w:proofErr w:type="gramStart"/>
      <w:r>
        <w:t>matter:</w:t>
      </w:r>
      <w:proofErr w:type="gramEnd"/>
      <w:r>
        <w:t xml:space="preserve"> domain-level authentication, file share, print server, and IP phones.</w:t>
      </w:r>
    </w:p>
    <w:p w14:paraId="03553B5A" w14:textId="77777777" w:rsidR="00A06ED6" w:rsidRDefault="00000000">
      <w:r>
        <w:t>CFS staff indicated approximate recurring costs of $1,036.80 per month for Fix It Solutions, $274.39 per month for Affiliated Com-Net phone service, and $173.96 per month for Spectrum internet.</w:t>
      </w:r>
    </w:p>
    <w:p w14:paraId="77D28F22" w14:textId="77777777" w:rsidR="00A06ED6" w:rsidRDefault="00000000">
      <w:r>
        <w:t xml:space="preserve">CFS staff did not confirm </w:t>
      </w:r>
      <w:proofErr w:type="gramStart"/>
      <w:r>
        <w:t>a current</w:t>
      </w:r>
      <w:proofErr w:type="gramEnd"/>
      <w:r>
        <w:t xml:space="preserve"> monthly Microsoft 365 charge, noting instead that licensing had been purchased previously.</w:t>
      </w:r>
    </w:p>
    <w:p w14:paraId="63CA0855" w14:textId="77777777" w:rsidR="00A06ED6" w:rsidRDefault="00000000">
      <w:r>
        <w:t xml:space="preserve">A phone-related document indicates a Hawk </w:t>
      </w:r>
      <w:proofErr w:type="spellStart"/>
      <w:r>
        <w:t>iSolutions</w:t>
      </w:r>
      <w:proofErr w:type="spellEnd"/>
      <w:r>
        <w:t xml:space="preserve"> 36-month configuration dated August 2022, and a separate Affiliated Com-Net service agreement image shows a validity date of September 18, 2022. Those dates suggest term questions should be rechecked carefully against the complete agreements and any renewal or notice language.</w:t>
      </w:r>
    </w:p>
    <w:p w14:paraId="58AE94E5" w14:textId="77777777" w:rsidR="00A06ED6" w:rsidRDefault="00A06ED6"/>
    <w:p w14:paraId="3C93043C" w14:textId="77777777" w:rsidR="00A06ED6" w:rsidRDefault="00000000">
      <w:pPr>
        <w:pStyle w:val="Heading1"/>
      </w:pPr>
      <w:bookmarkStart w:id="49" w:name="_Toc225420043"/>
      <w:bookmarkStart w:id="50" w:name="_Toc225422958"/>
      <w:r>
        <w:t>Attachment B - Decision Notes for Eric McPherson</w:t>
      </w:r>
      <w:bookmarkEnd w:id="49"/>
      <w:bookmarkEnd w:id="50"/>
    </w:p>
    <w:p w14:paraId="6F1652FA" w14:textId="77777777" w:rsidR="00A06ED6" w:rsidRDefault="00000000">
      <w:r>
        <w:t>The present environment is workable, but it appears more complex and vendor-dependent than necessary for CFS's size and mission.</w:t>
      </w:r>
    </w:p>
    <w:p w14:paraId="467A3136" w14:textId="77777777" w:rsidR="00A06ED6" w:rsidRDefault="00000000">
      <w:r>
        <w:t xml:space="preserve">The recommendation is not to make a disruptive all-at-once change. It is to complete a careful dependency review, then modernize the edge and </w:t>
      </w:r>
      <w:proofErr w:type="gramStart"/>
      <w:r>
        <w:t>switching</w:t>
      </w:r>
      <w:proofErr w:type="gramEnd"/>
      <w:r>
        <w:t xml:space="preserve"> platform in a controlled way.</w:t>
      </w:r>
    </w:p>
    <w:p w14:paraId="58BED023" w14:textId="77777777" w:rsidR="00A06ED6" w:rsidRDefault="00000000">
      <w:r>
        <w:t xml:space="preserve">The strongest immediate technical candidate for replacement is the apparent 100 Mbps core switch. The strongest immediate governance need is </w:t>
      </w:r>
      <w:proofErr w:type="gramStart"/>
      <w:r>
        <w:t>a clear</w:t>
      </w:r>
      <w:proofErr w:type="gramEnd"/>
      <w:r>
        <w:t xml:space="preserve"> architecture owner and current-state documentation on file.</w:t>
      </w:r>
    </w:p>
    <w:p w14:paraId="2B43C1A8" w14:textId="77777777" w:rsidR="00A06ED6" w:rsidRDefault="00000000">
      <w:r>
        <w:t>Any decision about keeping or replacing the phone environment should follow confirmation of how tightly it is bound to the current routing path.</w:t>
      </w:r>
      <w:r>
        <w:br w:type="page"/>
      </w:r>
    </w:p>
    <w:p w14:paraId="616915EF" w14:textId="77777777" w:rsidR="00A06ED6" w:rsidRDefault="00000000">
      <w:pPr>
        <w:pStyle w:val="Heading1"/>
        <w:spacing w:before="0"/>
      </w:pPr>
      <w:bookmarkStart w:id="51" w:name="_Toc225420044"/>
      <w:bookmarkStart w:id="52" w:name="_Toc225422959"/>
      <w:r>
        <w:lastRenderedPageBreak/>
        <w:t>Supplemental Attachments</w:t>
      </w:r>
      <w:r>
        <w:rPr>
          <w:b w:val="0"/>
          <w:bCs w:val="0"/>
        </w:rPr>
        <w:t xml:space="preserve"> – following pages below</w:t>
      </w:r>
      <w:bookmarkEnd w:id="51"/>
      <w:bookmarkEnd w:id="52"/>
      <w:r>
        <w:br w:type="page"/>
      </w:r>
    </w:p>
    <w:p w14:paraId="177B4BBE" w14:textId="77777777" w:rsidR="00A06ED6" w:rsidRDefault="00000000">
      <w:pPr>
        <w:pStyle w:val="Heading2"/>
        <w:spacing w:before="0"/>
        <w:jc w:val="right"/>
        <w:rPr>
          <w:color w:val="EE0000"/>
        </w:rPr>
      </w:pPr>
      <w:bookmarkStart w:id="53" w:name="_Toc225420045"/>
      <w:bookmarkStart w:id="54" w:name="_Toc225422960"/>
      <w:r>
        <w:rPr>
          <w:color w:val="EE0000"/>
        </w:rPr>
        <w:lastRenderedPageBreak/>
        <w:t>Attachment A</w:t>
      </w:r>
      <w:bookmarkEnd w:id="53"/>
      <w:bookmarkEnd w:id="54"/>
    </w:p>
    <w:p w14:paraId="70156A4C" w14:textId="77777777" w:rsidR="00A06ED6" w:rsidRDefault="00000000">
      <w:pPr>
        <w:pStyle w:val="NoSpacing"/>
        <w:jc w:val="center"/>
        <w:rPr>
          <w:sz w:val="18"/>
          <w:szCs w:val="18"/>
        </w:rPr>
      </w:pPr>
      <w:r>
        <w:rPr>
          <w:sz w:val="18"/>
          <w:szCs w:val="18"/>
        </w:rPr>
        <w:t xml:space="preserve">On-line here - </w:t>
      </w:r>
      <w:hyperlink r:id="rId9">
        <w:r>
          <w:rPr>
            <w:rStyle w:val="Hyperlink"/>
            <w:sz w:val="18"/>
            <w:szCs w:val="18"/>
          </w:rPr>
          <w:t>https://cfs.mxcoc.xyz/IT/CFS_ApplicationEnvironment.pdf</w:t>
        </w:r>
      </w:hyperlink>
    </w:p>
    <w:p w14:paraId="009BE13F" w14:textId="77777777" w:rsidR="00A06ED6" w:rsidRDefault="00A06ED6">
      <w:pPr>
        <w:pStyle w:val="NoSpacing"/>
        <w:rPr>
          <w:sz w:val="4"/>
          <w:szCs w:val="4"/>
        </w:rPr>
      </w:pPr>
    </w:p>
    <w:p w14:paraId="771CD645" w14:textId="77777777" w:rsidR="00A06ED6" w:rsidRDefault="00000000">
      <w:pPr>
        <w:keepNext/>
        <w:jc w:val="center"/>
        <w:rPr>
          <w:sz w:val="28"/>
          <w:szCs w:val="28"/>
        </w:rPr>
      </w:pPr>
      <w:r>
        <w:rPr>
          <w:b/>
          <w:color w:val="1F4E79"/>
          <w:sz w:val="28"/>
          <w:szCs w:val="28"/>
        </w:rPr>
        <w:t>CFS Application Environment Summary</w:t>
      </w:r>
    </w:p>
    <w:p w14:paraId="2855119A" w14:textId="77777777" w:rsidR="00A06ED6" w:rsidRDefault="00000000">
      <w:pPr>
        <w:spacing w:after="120"/>
        <w:jc w:val="center"/>
        <w:rPr>
          <w:sz w:val="20"/>
          <w:szCs w:val="20"/>
        </w:rPr>
      </w:pPr>
      <w:r>
        <w:rPr>
          <w:sz w:val="20"/>
          <w:szCs w:val="20"/>
        </w:rPr>
        <w:t>Working observations based on screenshots and application notes reviewed on March 20, 2026, including indications that Microsoft 365 / Outlook is used for email and OneDrive is used for file storage or sharing.</w:t>
      </w:r>
    </w:p>
    <w:tbl>
      <w:tblPr>
        <w:tblW w:w="10368" w:type="dxa"/>
        <w:jc w:val="center"/>
        <w:tblLayout w:type="fixed"/>
        <w:tblCellMar>
          <w:top w:w="80" w:type="dxa"/>
          <w:left w:w="120" w:type="dxa"/>
          <w:bottom w:w="80" w:type="dxa"/>
          <w:right w:w="120" w:type="dxa"/>
        </w:tblCellMar>
        <w:tblLook w:val="04A0" w:firstRow="1" w:lastRow="0" w:firstColumn="1" w:lastColumn="0" w:noHBand="0" w:noVBand="1"/>
      </w:tblPr>
      <w:tblGrid>
        <w:gridCol w:w="10368"/>
      </w:tblGrid>
      <w:tr w:rsidR="00A06ED6" w14:paraId="6F11987D" w14:textId="77777777">
        <w:trPr>
          <w:cantSplit/>
          <w:jc w:val="center"/>
        </w:trPr>
        <w:tc>
          <w:tcPr>
            <w:tcW w:w="10368" w:type="dxa"/>
            <w:shd w:val="clear" w:color="auto" w:fill="EAF2F8"/>
          </w:tcPr>
          <w:p w14:paraId="6290FB9D" w14:textId="77777777" w:rsidR="00A06ED6" w:rsidRDefault="00000000">
            <w:pPr>
              <w:keepLines/>
              <w:rPr>
                <w:sz w:val="22"/>
              </w:rPr>
            </w:pPr>
            <w:r>
              <w:rPr>
                <w:sz w:val="22"/>
              </w:rPr>
              <w:t xml:space="preserve">Overall assessment: CFS appears to rely primarily on cloud-hosted business applications rather than </w:t>
            </w:r>
            <w:proofErr w:type="gramStart"/>
            <w:r>
              <w:rPr>
                <w:sz w:val="22"/>
              </w:rPr>
              <w:t>an on</w:t>
            </w:r>
            <w:proofErr w:type="gramEnd"/>
            <w:r>
              <w:rPr>
                <w:sz w:val="22"/>
              </w:rPr>
              <w:t>-premises application server. This is favorable for resiliency and future network migration work. Screenshots also indicate organizational email use tied to the cfsserve.org domain and QuickBooks Online for bookkeeping. Remaining questions center on the exact email platform, identity management, file storage, printing/scanning, and any legacy local dependencies.</w:t>
            </w:r>
          </w:p>
        </w:tc>
      </w:tr>
    </w:tbl>
    <w:p w14:paraId="1113E72D" w14:textId="77777777" w:rsidR="00A06ED6" w:rsidRDefault="00000000">
      <w:pPr>
        <w:spacing w:before="120" w:after="60"/>
      </w:pPr>
      <w:r>
        <w:rPr>
          <w:b/>
          <w:color w:val="1F4E79"/>
          <w:sz w:val="25"/>
        </w:rPr>
        <w:t>Observed application environment</w:t>
      </w:r>
    </w:p>
    <w:p w14:paraId="43987540" w14:textId="77777777" w:rsidR="00A06ED6" w:rsidRDefault="00000000">
      <w:pPr>
        <w:pStyle w:val="ListBullet"/>
        <w:tabs>
          <w:tab w:val="left" w:pos="360"/>
        </w:tabs>
      </w:pPr>
      <w:r>
        <w:t xml:space="preserve">Observed platforms include </w:t>
      </w:r>
      <w:proofErr w:type="spellStart"/>
      <w:r>
        <w:t>ICANotes</w:t>
      </w:r>
      <w:proofErr w:type="spellEnd"/>
      <w:r>
        <w:t xml:space="preserve">, </w:t>
      </w:r>
      <w:proofErr w:type="spellStart"/>
      <w:r>
        <w:t>Inovalon</w:t>
      </w:r>
      <w:proofErr w:type="spellEnd"/>
      <w:r>
        <w:t xml:space="preserve"> / Provider Cloud, </w:t>
      </w:r>
      <w:proofErr w:type="spellStart"/>
      <w:r>
        <w:t>FocusEDI</w:t>
      </w:r>
      <w:proofErr w:type="spellEnd"/>
      <w:r>
        <w:t xml:space="preserve">, Silo, </w:t>
      </w:r>
      <w:proofErr w:type="spellStart"/>
      <w:r>
        <w:t>Dashlane</w:t>
      </w:r>
      <w:proofErr w:type="spellEnd"/>
      <w:r>
        <w:t>, and QuickBooks Online. The screenshots also indicate that Microsoft 365 / Outlook is used for email and that OneDrive is used for file storage and/or sharing.</w:t>
      </w:r>
    </w:p>
    <w:p w14:paraId="4AD6F22A" w14:textId="77777777" w:rsidR="00A06ED6" w:rsidRDefault="00000000">
      <w:pPr>
        <w:pStyle w:val="ListBullet"/>
        <w:tabs>
          <w:tab w:val="left" w:pos="360"/>
        </w:tabs>
      </w:pPr>
      <w:r>
        <w:t>The visible use of the Microsoft 365 admin center, Outlook-related screens, and OneDrive suggests CFS is using Microsoft 365 services for communication, user account management, and at least some document storage / sharing.</w:t>
      </w:r>
    </w:p>
    <w:tbl>
      <w:tblPr>
        <w:tblStyle w:val="TableGrid"/>
        <w:tblW w:w="11520" w:type="dxa"/>
        <w:jc w:val="center"/>
        <w:tblLayout w:type="fixed"/>
        <w:tblCellMar>
          <w:top w:w="80" w:type="dxa"/>
          <w:left w:w="95" w:type="dxa"/>
          <w:bottom w:w="80" w:type="dxa"/>
          <w:right w:w="95" w:type="dxa"/>
        </w:tblCellMar>
        <w:tblLook w:val="04A0" w:firstRow="1" w:lastRow="0" w:firstColumn="1" w:lastColumn="0" w:noHBand="0" w:noVBand="1"/>
      </w:tblPr>
      <w:tblGrid>
        <w:gridCol w:w="2694"/>
        <w:gridCol w:w="3330"/>
        <w:gridCol w:w="5496"/>
      </w:tblGrid>
      <w:tr w:rsidR="00A06ED6" w14:paraId="32380BD8" w14:textId="77777777">
        <w:trPr>
          <w:cantSplit/>
          <w:jc w:val="center"/>
        </w:trPr>
        <w:tc>
          <w:tcPr>
            <w:tcW w:w="2694" w:type="dxa"/>
            <w:shd w:val="clear" w:color="auto" w:fill="D9EAF7"/>
          </w:tcPr>
          <w:p w14:paraId="33150DE6" w14:textId="77777777" w:rsidR="00A06ED6" w:rsidRDefault="00000000">
            <w:pPr>
              <w:keepLines/>
              <w:spacing w:after="0" w:line="240" w:lineRule="auto"/>
              <w:jc w:val="center"/>
            </w:pPr>
            <w:r>
              <w:rPr>
                <w:b/>
              </w:rPr>
              <w:t>Application</w:t>
            </w:r>
          </w:p>
        </w:tc>
        <w:tc>
          <w:tcPr>
            <w:tcW w:w="3330" w:type="dxa"/>
            <w:shd w:val="clear" w:color="auto" w:fill="D9EAF7"/>
          </w:tcPr>
          <w:p w14:paraId="49C305D3" w14:textId="77777777" w:rsidR="00A06ED6" w:rsidRDefault="00000000">
            <w:pPr>
              <w:keepLines/>
              <w:spacing w:after="0" w:line="240" w:lineRule="auto"/>
              <w:jc w:val="center"/>
            </w:pPr>
            <w:r>
              <w:rPr>
                <w:b/>
              </w:rPr>
              <w:t>Likely role</w:t>
            </w:r>
          </w:p>
        </w:tc>
        <w:tc>
          <w:tcPr>
            <w:tcW w:w="5496" w:type="dxa"/>
            <w:shd w:val="clear" w:color="auto" w:fill="D9EAF7"/>
          </w:tcPr>
          <w:p w14:paraId="59C33E40" w14:textId="77777777" w:rsidR="00A06ED6" w:rsidRDefault="00000000">
            <w:pPr>
              <w:keepLines/>
              <w:spacing w:after="0" w:line="240" w:lineRule="auto"/>
              <w:jc w:val="center"/>
            </w:pPr>
            <w:r>
              <w:rPr>
                <w:b/>
              </w:rPr>
              <w:t>Observation</w:t>
            </w:r>
          </w:p>
        </w:tc>
      </w:tr>
      <w:tr w:rsidR="00A06ED6" w14:paraId="66D852AF" w14:textId="77777777">
        <w:trPr>
          <w:cantSplit/>
          <w:jc w:val="center"/>
        </w:trPr>
        <w:tc>
          <w:tcPr>
            <w:tcW w:w="2694" w:type="dxa"/>
            <w:tcMar>
              <w:top w:w="70" w:type="dxa"/>
              <w:left w:w="90" w:type="dxa"/>
              <w:bottom w:w="70" w:type="dxa"/>
              <w:right w:w="90" w:type="dxa"/>
            </w:tcMar>
            <w:vAlign w:val="center"/>
          </w:tcPr>
          <w:p w14:paraId="2B2B3B35" w14:textId="77777777" w:rsidR="00A06ED6" w:rsidRDefault="00000000">
            <w:pPr>
              <w:keepLines/>
              <w:spacing w:after="0" w:line="240" w:lineRule="auto"/>
              <w:jc w:val="center"/>
            </w:pPr>
            <w:proofErr w:type="spellStart"/>
            <w:r>
              <w:t>ICANotes</w:t>
            </w:r>
            <w:proofErr w:type="spellEnd"/>
          </w:p>
        </w:tc>
        <w:tc>
          <w:tcPr>
            <w:tcW w:w="3330" w:type="dxa"/>
            <w:tcMar>
              <w:top w:w="70" w:type="dxa"/>
              <w:left w:w="90" w:type="dxa"/>
              <w:bottom w:w="70" w:type="dxa"/>
              <w:right w:w="90" w:type="dxa"/>
            </w:tcMar>
            <w:vAlign w:val="center"/>
          </w:tcPr>
          <w:p w14:paraId="348B1CA6" w14:textId="77777777" w:rsidR="00A06ED6" w:rsidRDefault="00000000">
            <w:pPr>
              <w:keepLines/>
              <w:spacing w:after="0" w:line="240" w:lineRule="auto"/>
            </w:pPr>
            <w:r>
              <w:t>Behavioral health EHR / charting</w:t>
            </w:r>
          </w:p>
        </w:tc>
        <w:tc>
          <w:tcPr>
            <w:tcW w:w="5496" w:type="dxa"/>
            <w:tcMar>
              <w:top w:w="70" w:type="dxa"/>
              <w:left w:w="90" w:type="dxa"/>
              <w:bottom w:w="70" w:type="dxa"/>
              <w:right w:w="90" w:type="dxa"/>
            </w:tcMar>
            <w:vAlign w:val="center"/>
          </w:tcPr>
          <w:p w14:paraId="57D6CF37" w14:textId="77777777" w:rsidR="00A06ED6" w:rsidRDefault="00000000">
            <w:pPr>
              <w:keepLines/>
              <w:spacing w:after="0" w:line="240" w:lineRule="auto"/>
            </w:pPr>
            <w:r>
              <w:t>Browser-based access appears to be in use.</w:t>
            </w:r>
          </w:p>
        </w:tc>
      </w:tr>
      <w:tr w:rsidR="00A06ED6" w14:paraId="483C37F6" w14:textId="77777777">
        <w:trPr>
          <w:cantSplit/>
          <w:jc w:val="center"/>
        </w:trPr>
        <w:tc>
          <w:tcPr>
            <w:tcW w:w="2694" w:type="dxa"/>
            <w:tcMar>
              <w:top w:w="70" w:type="dxa"/>
              <w:left w:w="90" w:type="dxa"/>
              <w:bottom w:w="70" w:type="dxa"/>
              <w:right w:w="90" w:type="dxa"/>
            </w:tcMar>
            <w:vAlign w:val="center"/>
          </w:tcPr>
          <w:p w14:paraId="13E8FE62" w14:textId="77777777" w:rsidR="00A06ED6" w:rsidRDefault="00000000">
            <w:pPr>
              <w:keepLines/>
              <w:spacing w:after="0" w:line="240" w:lineRule="auto"/>
              <w:jc w:val="center"/>
            </w:pPr>
            <w:proofErr w:type="spellStart"/>
            <w:r>
              <w:t>Inovalon</w:t>
            </w:r>
            <w:proofErr w:type="spellEnd"/>
            <w:r>
              <w:t xml:space="preserve"> / Provider Cloud</w:t>
            </w:r>
          </w:p>
        </w:tc>
        <w:tc>
          <w:tcPr>
            <w:tcW w:w="3330" w:type="dxa"/>
            <w:tcMar>
              <w:top w:w="70" w:type="dxa"/>
              <w:left w:w="90" w:type="dxa"/>
              <w:bottom w:w="70" w:type="dxa"/>
              <w:right w:w="90" w:type="dxa"/>
            </w:tcMar>
            <w:vAlign w:val="center"/>
          </w:tcPr>
          <w:p w14:paraId="6C73C446" w14:textId="77777777" w:rsidR="00A06ED6" w:rsidRDefault="00000000">
            <w:pPr>
              <w:keepLines/>
              <w:spacing w:after="0" w:line="240" w:lineRule="auto"/>
            </w:pPr>
            <w:r>
              <w:t>Claims, eligibility, and billing</w:t>
            </w:r>
          </w:p>
        </w:tc>
        <w:tc>
          <w:tcPr>
            <w:tcW w:w="5496" w:type="dxa"/>
            <w:tcMar>
              <w:top w:w="70" w:type="dxa"/>
              <w:left w:w="90" w:type="dxa"/>
              <w:bottom w:w="70" w:type="dxa"/>
              <w:right w:w="90" w:type="dxa"/>
            </w:tcMar>
            <w:vAlign w:val="center"/>
          </w:tcPr>
          <w:p w14:paraId="303DA6FE" w14:textId="77777777" w:rsidR="00A06ED6" w:rsidRDefault="00000000">
            <w:pPr>
              <w:keepLines/>
              <w:spacing w:after="0" w:line="240" w:lineRule="auto"/>
            </w:pPr>
            <w:r>
              <w:t>Supports payer / claims processing through a web portal.</w:t>
            </w:r>
          </w:p>
        </w:tc>
      </w:tr>
      <w:tr w:rsidR="00A06ED6" w14:paraId="10F01AA4" w14:textId="77777777">
        <w:trPr>
          <w:cantSplit/>
          <w:jc w:val="center"/>
        </w:trPr>
        <w:tc>
          <w:tcPr>
            <w:tcW w:w="2694" w:type="dxa"/>
            <w:tcMar>
              <w:top w:w="70" w:type="dxa"/>
              <w:left w:w="90" w:type="dxa"/>
              <w:bottom w:w="70" w:type="dxa"/>
              <w:right w:w="90" w:type="dxa"/>
            </w:tcMar>
            <w:vAlign w:val="center"/>
          </w:tcPr>
          <w:p w14:paraId="493BC277" w14:textId="77777777" w:rsidR="00A06ED6" w:rsidRDefault="00000000">
            <w:pPr>
              <w:keepLines/>
              <w:spacing w:after="0" w:line="240" w:lineRule="auto"/>
              <w:jc w:val="center"/>
            </w:pPr>
            <w:proofErr w:type="spellStart"/>
            <w:r>
              <w:t>FocusEDI</w:t>
            </w:r>
            <w:proofErr w:type="spellEnd"/>
          </w:p>
        </w:tc>
        <w:tc>
          <w:tcPr>
            <w:tcW w:w="3330" w:type="dxa"/>
            <w:tcMar>
              <w:top w:w="70" w:type="dxa"/>
              <w:left w:w="90" w:type="dxa"/>
              <w:bottom w:w="70" w:type="dxa"/>
              <w:right w:w="90" w:type="dxa"/>
            </w:tcMar>
            <w:vAlign w:val="center"/>
          </w:tcPr>
          <w:p w14:paraId="14A030DD" w14:textId="77777777" w:rsidR="00A06ED6" w:rsidRDefault="00000000">
            <w:pPr>
              <w:keepLines/>
              <w:spacing w:after="0" w:line="240" w:lineRule="auto"/>
            </w:pPr>
            <w:r>
              <w:t>EDI / billing portal</w:t>
            </w:r>
          </w:p>
        </w:tc>
        <w:tc>
          <w:tcPr>
            <w:tcW w:w="5496" w:type="dxa"/>
            <w:tcMar>
              <w:top w:w="70" w:type="dxa"/>
              <w:left w:w="90" w:type="dxa"/>
              <w:bottom w:w="70" w:type="dxa"/>
              <w:right w:w="90" w:type="dxa"/>
            </w:tcMar>
            <w:vAlign w:val="center"/>
          </w:tcPr>
          <w:p w14:paraId="607F5BC2" w14:textId="77777777" w:rsidR="00A06ED6" w:rsidRDefault="00000000">
            <w:pPr>
              <w:keepLines/>
              <w:spacing w:after="0" w:line="240" w:lineRule="auto"/>
            </w:pPr>
            <w:r>
              <w:t>Another browser-accessed revenue-cycle tool.</w:t>
            </w:r>
          </w:p>
        </w:tc>
      </w:tr>
      <w:tr w:rsidR="00A06ED6" w14:paraId="7F9DBB37" w14:textId="77777777">
        <w:trPr>
          <w:cantSplit/>
          <w:jc w:val="center"/>
        </w:trPr>
        <w:tc>
          <w:tcPr>
            <w:tcW w:w="2694" w:type="dxa"/>
            <w:tcMar>
              <w:top w:w="70" w:type="dxa"/>
              <w:left w:w="90" w:type="dxa"/>
              <w:bottom w:w="70" w:type="dxa"/>
              <w:right w:w="90" w:type="dxa"/>
            </w:tcMar>
            <w:vAlign w:val="center"/>
          </w:tcPr>
          <w:p w14:paraId="663AAE0A" w14:textId="77777777" w:rsidR="00A06ED6" w:rsidRDefault="00000000">
            <w:pPr>
              <w:keepLines/>
              <w:spacing w:after="0" w:line="240" w:lineRule="auto"/>
              <w:jc w:val="center"/>
            </w:pPr>
            <w:r>
              <w:t>Silo</w:t>
            </w:r>
          </w:p>
        </w:tc>
        <w:tc>
          <w:tcPr>
            <w:tcW w:w="3330" w:type="dxa"/>
            <w:tcMar>
              <w:top w:w="70" w:type="dxa"/>
              <w:left w:w="90" w:type="dxa"/>
              <w:bottom w:w="70" w:type="dxa"/>
              <w:right w:w="90" w:type="dxa"/>
            </w:tcMar>
            <w:vAlign w:val="center"/>
          </w:tcPr>
          <w:p w14:paraId="743392C4" w14:textId="77777777" w:rsidR="00A06ED6" w:rsidRDefault="00000000">
            <w:pPr>
              <w:keepLines/>
              <w:spacing w:after="0" w:line="240" w:lineRule="auto"/>
            </w:pPr>
            <w:r>
              <w:t>Separate cloud portal</w:t>
            </w:r>
          </w:p>
        </w:tc>
        <w:tc>
          <w:tcPr>
            <w:tcW w:w="5496" w:type="dxa"/>
            <w:tcMar>
              <w:top w:w="70" w:type="dxa"/>
              <w:left w:w="90" w:type="dxa"/>
              <w:bottom w:w="70" w:type="dxa"/>
              <w:right w:w="90" w:type="dxa"/>
            </w:tcMar>
            <w:vAlign w:val="center"/>
          </w:tcPr>
          <w:p w14:paraId="799260EF" w14:textId="77777777" w:rsidR="00A06ED6" w:rsidRDefault="00000000">
            <w:pPr>
              <w:keepLines/>
              <w:spacing w:after="0" w:line="240" w:lineRule="auto"/>
            </w:pPr>
            <w:r>
              <w:t>Observed as a web-based system; purpose should be confirmed.</w:t>
            </w:r>
          </w:p>
        </w:tc>
      </w:tr>
      <w:tr w:rsidR="00A06ED6" w14:paraId="05B0CAB2" w14:textId="77777777">
        <w:trPr>
          <w:cantSplit/>
          <w:jc w:val="center"/>
        </w:trPr>
        <w:tc>
          <w:tcPr>
            <w:tcW w:w="2694" w:type="dxa"/>
            <w:tcMar>
              <w:top w:w="70" w:type="dxa"/>
              <w:left w:w="90" w:type="dxa"/>
              <w:bottom w:w="70" w:type="dxa"/>
              <w:right w:w="90" w:type="dxa"/>
            </w:tcMar>
            <w:vAlign w:val="center"/>
          </w:tcPr>
          <w:p w14:paraId="612419B3" w14:textId="77777777" w:rsidR="00A06ED6" w:rsidRDefault="00000000">
            <w:pPr>
              <w:keepLines/>
              <w:spacing w:after="0" w:line="240" w:lineRule="auto"/>
              <w:jc w:val="center"/>
            </w:pPr>
            <w:proofErr w:type="spellStart"/>
            <w:r>
              <w:t>Dashlane</w:t>
            </w:r>
            <w:proofErr w:type="spellEnd"/>
          </w:p>
        </w:tc>
        <w:tc>
          <w:tcPr>
            <w:tcW w:w="3330" w:type="dxa"/>
            <w:tcMar>
              <w:top w:w="70" w:type="dxa"/>
              <w:left w:w="90" w:type="dxa"/>
              <w:bottom w:w="70" w:type="dxa"/>
              <w:right w:w="90" w:type="dxa"/>
            </w:tcMar>
            <w:vAlign w:val="center"/>
          </w:tcPr>
          <w:p w14:paraId="40FAD772" w14:textId="77777777" w:rsidR="00A06ED6" w:rsidRDefault="00000000">
            <w:pPr>
              <w:keepLines/>
              <w:spacing w:after="0" w:line="240" w:lineRule="auto"/>
            </w:pPr>
            <w:r>
              <w:t>Password management</w:t>
            </w:r>
          </w:p>
        </w:tc>
        <w:tc>
          <w:tcPr>
            <w:tcW w:w="5496" w:type="dxa"/>
            <w:tcMar>
              <w:top w:w="70" w:type="dxa"/>
              <w:left w:w="90" w:type="dxa"/>
              <w:bottom w:w="70" w:type="dxa"/>
              <w:right w:w="90" w:type="dxa"/>
            </w:tcMar>
            <w:vAlign w:val="center"/>
          </w:tcPr>
          <w:p w14:paraId="72280E12" w14:textId="77777777" w:rsidR="00A06ED6" w:rsidRDefault="00000000">
            <w:pPr>
              <w:keepLines/>
              <w:spacing w:after="0" w:line="240" w:lineRule="auto"/>
            </w:pPr>
            <w:r>
              <w:t>Positive sign of centralized credential management.</w:t>
            </w:r>
          </w:p>
        </w:tc>
      </w:tr>
      <w:tr w:rsidR="00A06ED6" w14:paraId="5CCED39D" w14:textId="77777777">
        <w:trPr>
          <w:cantSplit/>
          <w:jc w:val="center"/>
        </w:trPr>
        <w:tc>
          <w:tcPr>
            <w:tcW w:w="2694" w:type="dxa"/>
            <w:tcMar>
              <w:top w:w="0" w:type="dxa"/>
              <w:left w:w="108" w:type="dxa"/>
              <w:bottom w:w="0" w:type="dxa"/>
              <w:right w:w="108" w:type="dxa"/>
            </w:tcMar>
          </w:tcPr>
          <w:p w14:paraId="6A5CAF68" w14:textId="77777777" w:rsidR="00A06ED6" w:rsidRDefault="00000000">
            <w:pPr>
              <w:keepLines/>
              <w:spacing w:after="0" w:line="240" w:lineRule="auto"/>
              <w:jc w:val="center"/>
            </w:pPr>
            <w:r>
              <w:t>QuickBooks Online</w:t>
            </w:r>
          </w:p>
        </w:tc>
        <w:tc>
          <w:tcPr>
            <w:tcW w:w="3330" w:type="dxa"/>
            <w:tcMar>
              <w:top w:w="0" w:type="dxa"/>
              <w:left w:w="108" w:type="dxa"/>
              <w:bottom w:w="0" w:type="dxa"/>
              <w:right w:w="108" w:type="dxa"/>
            </w:tcMar>
          </w:tcPr>
          <w:p w14:paraId="00C21116" w14:textId="77777777" w:rsidR="00A06ED6" w:rsidRDefault="00000000">
            <w:pPr>
              <w:keepLines/>
              <w:spacing w:after="0" w:line="240" w:lineRule="auto"/>
            </w:pPr>
            <w:r>
              <w:t>Bookkeeping / accounting</w:t>
            </w:r>
          </w:p>
        </w:tc>
        <w:tc>
          <w:tcPr>
            <w:tcW w:w="5496" w:type="dxa"/>
            <w:tcMar>
              <w:top w:w="0" w:type="dxa"/>
              <w:left w:w="108" w:type="dxa"/>
              <w:bottom w:w="0" w:type="dxa"/>
              <w:right w:w="108" w:type="dxa"/>
            </w:tcMar>
          </w:tcPr>
          <w:p w14:paraId="3016267A" w14:textId="77777777" w:rsidR="00A06ED6" w:rsidRDefault="00000000">
            <w:pPr>
              <w:keepLines/>
              <w:spacing w:after="0" w:line="240" w:lineRule="auto"/>
            </w:pPr>
            <w:r>
              <w:t xml:space="preserve">Browser tabs </w:t>
            </w:r>
            <w:proofErr w:type="gramStart"/>
            <w:r>
              <w:t>indicate</w:t>
            </w:r>
            <w:proofErr w:type="gramEnd"/>
            <w:r>
              <w:t xml:space="preserve"> QuickBooks Online is in use for accounting functions.</w:t>
            </w:r>
          </w:p>
        </w:tc>
      </w:tr>
      <w:tr w:rsidR="00A06ED6" w14:paraId="2D8BA3A8" w14:textId="77777777">
        <w:trPr>
          <w:cantSplit/>
          <w:jc w:val="center"/>
        </w:trPr>
        <w:tc>
          <w:tcPr>
            <w:tcW w:w="2694" w:type="dxa"/>
            <w:tcMar>
              <w:top w:w="0" w:type="dxa"/>
              <w:left w:w="108" w:type="dxa"/>
              <w:bottom w:w="0" w:type="dxa"/>
              <w:right w:w="108" w:type="dxa"/>
            </w:tcMar>
          </w:tcPr>
          <w:p w14:paraId="05990358" w14:textId="77777777" w:rsidR="00A06ED6" w:rsidRDefault="00000000">
            <w:pPr>
              <w:keepLines/>
              <w:spacing w:after="0" w:line="240" w:lineRule="auto"/>
              <w:jc w:val="center"/>
            </w:pPr>
            <w:r>
              <w:t>Organizational email</w:t>
            </w:r>
          </w:p>
        </w:tc>
        <w:tc>
          <w:tcPr>
            <w:tcW w:w="3330" w:type="dxa"/>
            <w:tcMar>
              <w:top w:w="0" w:type="dxa"/>
              <w:left w:w="108" w:type="dxa"/>
              <w:bottom w:w="0" w:type="dxa"/>
              <w:right w:w="108" w:type="dxa"/>
            </w:tcMar>
          </w:tcPr>
          <w:p w14:paraId="5A2205E8" w14:textId="77777777" w:rsidR="00A06ED6" w:rsidRDefault="00000000">
            <w:pPr>
              <w:keepLines/>
              <w:spacing w:after="0" w:line="240" w:lineRule="auto"/>
            </w:pPr>
            <w:r>
              <w:t>Email / communication</w:t>
            </w:r>
          </w:p>
        </w:tc>
        <w:tc>
          <w:tcPr>
            <w:tcW w:w="5496" w:type="dxa"/>
            <w:tcMar>
              <w:top w:w="0" w:type="dxa"/>
              <w:left w:w="108" w:type="dxa"/>
              <w:bottom w:w="0" w:type="dxa"/>
              <w:right w:w="108" w:type="dxa"/>
            </w:tcMar>
          </w:tcPr>
          <w:p w14:paraId="6649854C" w14:textId="77777777" w:rsidR="00A06ED6" w:rsidRDefault="00000000">
            <w:pPr>
              <w:keepLines/>
              <w:spacing w:after="0" w:line="240" w:lineRule="auto"/>
            </w:pPr>
            <w:r>
              <w:t>Screenshots show accounts using the cfsserve.org domain; exact email platform should be confirmed.</w:t>
            </w:r>
          </w:p>
        </w:tc>
      </w:tr>
    </w:tbl>
    <w:p w14:paraId="61121ED9" w14:textId="77777777" w:rsidR="00A06ED6" w:rsidRDefault="00A06ED6">
      <w:pPr>
        <w:spacing w:before="100" w:after="60"/>
        <w:rPr>
          <w:b/>
          <w:color w:val="1F4E79"/>
          <w:sz w:val="4"/>
          <w:szCs w:val="4"/>
        </w:rPr>
      </w:pPr>
    </w:p>
    <w:p w14:paraId="0F365B3A" w14:textId="77777777" w:rsidR="00A06ED6" w:rsidRDefault="00000000">
      <w:pPr>
        <w:spacing w:before="100" w:after="60"/>
      </w:pPr>
      <w:r>
        <w:rPr>
          <w:b/>
          <w:color w:val="1F4E79"/>
          <w:sz w:val="25"/>
        </w:rPr>
        <w:t>Why this is encouraging</w:t>
      </w:r>
    </w:p>
    <w:p w14:paraId="3356853B" w14:textId="77777777" w:rsidR="00A06ED6" w:rsidRDefault="00000000">
      <w:pPr>
        <w:pStyle w:val="ListBullet"/>
        <w:tabs>
          <w:tab w:val="left" w:pos="360"/>
        </w:tabs>
        <w:spacing w:after="0"/>
        <w:ind w:left="173"/>
      </w:pPr>
      <w:r>
        <w:t>Core applications appear reachable through standard web browsers rather than a local application server.</w:t>
      </w:r>
    </w:p>
    <w:p w14:paraId="1941F503" w14:textId="77777777" w:rsidR="00A06ED6" w:rsidRDefault="00000000">
      <w:pPr>
        <w:pStyle w:val="ListBullet"/>
        <w:tabs>
          <w:tab w:val="left" w:pos="360"/>
        </w:tabs>
        <w:spacing w:after="0"/>
        <w:ind w:left="173"/>
      </w:pPr>
      <w:r>
        <w:t>This reduces the risk that one aging on-site device would disable major operations.</w:t>
      </w:r>
    </w:p>
    <w:p w14:paraId="12613FFF" w14:textId="77777777" w:rsidR="00A06ED6" w:rsidRDefault="00000000">
      <w:pPr>
        <w:pStyle w:val="ListBullet"/>
        <w:tabs>
          <w:tab w:val="left" w:pos="360"/>
        </w:tabs>
        <w:spacing w:after="0"/>
        <w:ind w:left="173"/>
      </w:pPr>
      <w:r>
        <w:t>A cloud-centered stack should make future network cleanup or migration easier, assuming reliable internet.</w:t>
      </w:r>
    </w:p>
    <w:p w14:paraId="37E0CD30" w14:textId="77777777" w:rsidR="00A06ED6" w:rsidRDefault="00000000">
      <w:pPr>
        <w:pStyle w:val="ListBullet"/>
        <w:tabs>
          <w:tab w:val="left" w:pos="360"/>
        </w:tabs>
        <w:spacing w:after="0"/>
        <w:ind w:left="173"/>
      </w:pPr>
      <w:proofErr w:type="spellStart"/>
      <w:r>
        <w:t>Dashlane</w:t>
      </w:r>
      <w:proofErr w:type="spellEnd"/>
      <w:r>
        <w:t xml:space="preserve"> suggests better password control than informal local storage, and the screenshots also point to an organized cloud-based credential environment.</w:t>
      </w:r>
    </w:p>
    <w:p w14:paraId="462C8314" w14:textId="77777777" w:rsidR="00A06ED6" w:rsidRDefault="00000000">
      <w:pPr>
        <w:spacing w:before="100" w:after="60"/>
      </w:pPr>
      <w:r>
        <w:rPr>
          <w:b/>
          <w:color w:val="1F4E79"/>
          <w:sz w:val="25"/>
        </w:rPr>
        <w:t>Items still to confirm</w:t>
      </w:r>
    </w:p>
    <w:p w14:paraId="34AD6B89" w14:textId="77777777" w:rsidR="00A06ED6" w:rsidRDefault="00000000">
      <w:pPr>
        <w:pStyle w:val="ListBullet"/>
        <w:tabs>
          <w:tab w:val="left" w:pos="360"/>
        </w:tabs>
        <w:spacing w:after="0"/>
        <w:ind w:left="173"/>
      </w:pPr>
      <w:r>
        <w:t xml:space="preserve">Whether user logins still depend on local Active Directory or another on-site identity system, even though most core applications appear </w:t>
      </w:r>
      <w:proofErr w:type="gramStart"/>
      <w:r>
        <w:t>cloud-based</w:t>
      </w:r>
      <w:proofErr w:type="gramEnd"/>
      <w:r>
        <w:t>.</w:t>
      </w:r>
    </w:p>
    <w:p w14:paraId="7C03355E" w14:textId="77777777" w:rsidR="00A06ED6" w:rsidRDefault="00000000">
      <w:pPr>
        <w:pStyle w:val="ListBullet"/>
        <w:tabs>
          <w:tab w:val="left" w:pos="360"/>
        </w:tabs>
        <w:spacing w:after="0"/>
        <w:ind w:left="173"/>
      </w:pPr>
      <w:r>
        <w:t>Whether all shared files have been fully moved into OneDrive / Microsoft 365, or whether some data still lives on local PCs or a local file server / network share.</w:t>
      </w:r>
    </w:p>
    <w:p w14:paraId="222345BF" w14:textId="77777777" w:rsidR="00A06ED6" w:rsidRDefault="00000000">
      <w:pPr>
        <w:pStyle w:val="ListBullet"/>
        <w:tabs>
          <w:tab w:val="left" w:pos="360"/>
        </w:tabs>
        <w:spacing w:after="0"/>
        <w:ind w:left="173"/>
      </w:pPr>
      <w:r>
        <w:t>Whether printers, scanners, or specialized devices depend on local server functions.</w:t>
      </w:r>
    </w:p>
    <w:p w14:paraId="3E3767C2" w14:textId="77777777" w:rsidR="00A06ED6" w:rsidRDefault="00000000">
      <w:pPr>
        <w:pStyle w:val="ListBullet"/>
        <w:tabs>
          <w:tab w:val="left" w:pos="360"/>
        </w:tabs>
        <w:spacing w:after="0"/>
        <w:ind w:left="173"/>
      </w:pPr>
      <w:r>
        <w:t>Whether any shortcuts, mapped drives, or legacy processes still point to local resources rather than cloud services.</w:t>
      </w:r>
    </w:p>
    <w:p w14:paraId="6E94603B" w14:textId="77777777" w:rsidR="00A06ED6" w:rsidRDefault="00000000">
      <w:pPr>
        <w:pStyle w:val="ListBullet"/>
        <w:tabs>
          <w:tab w:val="left" w:pos="360"/>
        </w:tabs>
        <w:spacing w:after="0"/>
        <w:ind w:left="173"/>
      </w:pPr>
      <w:r>
        <w:t>How backups are handled for any remaining local data, and whether email / accounting data retention is managed entirely by cloud providers.</w:t>
      </w:r>
    </w:p>
    <w:p w14:paraId="4D3CA0B5" w14:textId="77777777" w:rsidR="00A06ED6" w:rsidRDefault="00A06ED6">
      <w:pPr>
        <w:spacing w:before="100" w:after="0"/>
        <w:rPr>
          <w:sz w:val="4"/>
          <w:szCs w:val="4"/>
        </w:rPr>
      </w:pPr>
    </w:p>
    <w:p w14:paraId="29EE2189" w14:textId="77777777" w:rsidR="00A06ED6" w:rsidRDefault="00000000">
      <w:pPr>
        <w:spacing w:before="100" w:after="0"/>
        <w:rPr>
          <w:sz w:val="20"/>
          <w:szCs w:val="20"/>
        </w:rPr>
      </w:pPr>
      <w:r>
        <w:rPr>
          <w:sz w:val="20"/>
          <w:szCs w:val="20"/>
        </w:rPr>
        <w:t xml:space="preserve">Bottom line: CFS appears to have a mostly cloud-based application environment, including browser-accessed business systems, Microsoft 365 / Outlook for email, OneDrive for file storage and/or sharing, and QuickBooks Online for bookkeeping. The next phase should focus on confirming whether any remaining local dependencies are tied to </w:t>
      </w:r>
      <w:proofErr w:type="gramStart"/>
      <w:r>
        <w:rPr>
          <w:sz w:val="20"/>
          <w:szCs w:val="20"/>
        </w:rPr>
        <w:t>logins</w:t>
      </w:r>
      <w:proofErr w:type="gramEnd"/>
      <w:r>
        <w:rPr>
          <w:sz w:val="20"/>
          <w:szCs w:val="20"/>
        </w:rPr>
        <w:t>, printing/scanning, legacy shared folders, or other office resources.</w:t>
      </w:r>
    </w:p>
    <w:p w14:paraId="2F89602F" w14:textId="77777777" w:rsidR="00A06ED6" w:rsidRDefault="00000000">
      <w:pPr>
        <w:spacing w:before="100" w:after="0"/>
        <w:rPr>
          <w:sz w:val="4"/>
          <w:szCs w:val="4"/>
        </w:rPr>
      </w:pPr>
      <w:r>
        <w:br w:type="page"/>
      </w:r>
    </w:p>
    <w:p w14:paraId="443BB5A1" w14:textId="77777777" w:rsidR="00A06ED6" w:rsidRDefault="00000000">
      <w:pPr>
        <w:pStyle w:val="Heading2"/>
        <w:spacing w:before="0"/>
        <w:jc w:val="right"/>
        <w:rPr>
          <w:color w:val="EE0000"/>
        </w:rPr>
      </w:pPr>
      <w:bookmarkStart w:id="55" w:name="_Toc225420046"/>
      <w:bookmarkStart w:id="56" w:name="_Toc225422961"/>
      <w:r>
        <w:rPr>
          <w:color w:val="EE0000"/>
        </w:rPr>
        <w:lastRenderedPageBreak/>
        <w:t>Attachment B</w:t>
      </w:r>
      <w:bookmarkEnd w:id="55"/>
      <w:bookmarkEnd w:id="56"/>
    </w:p>
    <w:p w14:paraId="41B3B110" w14:textId="77777777" w:rsidR="00A06ED6" w:rsidRDefault="00000000">
      <w:pPr>
        <w:pStyle w:val="NoSpacing"/>
        <w:keepNext/>
        <w:rPr>
          <w:b/>
          <w:bCs/>
          <w:color w:val="EE0000"/>
        </w:rPr>
      </w:pPr>
      <w:r>
        <w:rPr>
          <w:sz w:val="18"/>
          <w:szCs w:val="18"/>
        </w:rPr>
        <w:t xml:space="preserve">On-line here - </w:t>
      </w:r>
      <w:hyperlink r:id="rId10">
        <w:r>
          <w:rPr>
            <w:rStyle w:val="Hyperlink"/>
            <w:sz w:val="18"/>
            <w:szCs w:val="18"/>
          </w:rPr>
          <w:t>https://cfs.mxcoc.xyz/IT/CFS-CurrentState-.JPG</w:t>
        </w:r>
      </w:hyperlink>
      <w:r>
        <w:rPr>
          <w:sz w:val="18"/>
          <w:szCs w:val="18"/>
        </w:rPr>
        <w:t xml:space="preserve"> </w:t>
      </w:r>
    </w:p>
    <w:p w14:paraId="259C88E8" w14:textId="77777777" w:rsidR="00A06ED6" w:rsidRDefault="00000000">
      <w:pPr>
        <w:pStyle w:val="NoSpacing"/>
      </w:pPr>
      <w:r>
        <w:rPr>
          <w:noProof/>
        </w:rPr>
        <w:drawing>
          <wp:inline distT="0" distB="0" distL="0" distR="0" wp14:anchorId="025FB210" wp14:editId="2C3EBBA6">
            <wp:extent cx="7017385" cy="6962775"/>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1"/>
                    <a:stretch>
                      <a:fillRect/>
                    </a:stretch>
                  </pic:blipFill>
                  <pic:spPr bwMode="auto">
                    <a:xfrm>
                      <a:off x="0" y="0"/>
                      <a:ext cx="7017385" cy="6962775"/>
                    </a:xfrm>
                    <a:prstGeom prst="rect">
                      <a:avLst/>
                    </a:prstGeom>
                    <a:noFill/>
                  </pic:spPr>
                </pic:pic>
              </a:graphicData>
            </a:graphic>
          </wp:inline>
        </w:drawing>
      </w:r>
    </w:p>
    <w:p w14:paraId="013CFACF" w14:textId="77777777" w:rsidR="00A06ED6" w:rsidRDefault="00A06ED6">
      <w:pPr>
        <w:pStyle w:val="NoSpacing"/>
      </w:pPr>
    </w:p>
    <w:p w14:paraId="1B6E9877" w14:textId="77777777" w:rsidR="00A06ED6" w:rsidRDefault="00000000">
      <w:pPr>
        <w:pStyle w:val="NoSpacing"/>
      </w:pPr>
      <w:r>
        <w:br w:type="page"/>
      </w:r>
    </w:p>
    <w:p w14:paraId="7CDBC8B9" w14:textId="77777777" w:rsidR="00A06ED6" w:rsidRDefault="00000000">
      <w:pPr>
        <w:pStyle w:val="Heading2"/>
        <w:spacing w:before="0"/>
        <w:jc w:val="right"/>
        <w:rPr>
          <w:color w:val="EE0000"/>
        </w:rPr>
      </w:pPr>
      <w:bookmarkStart w:id="57" w:name="_Toc225420047"/>
      <w:bookmarkStart w:id="58" w:name="_Toc225422962"/>
      <w:r>
        <w:rPr>
          <w:color w:val="EE0000"/>
        </w:rPr>
        <w:lastRenderedPageBreak/>
        <w:t>Attachment C</w:t>
      </w:r>
      <w:bookmarkEnd w:id="57"/>
      <w:bookmarkEnd w:id="58"/>
    </w:p>
    <w:p w14:paraId="16B04F18" w14:textId="77777777" w:rsidR="00A06ED6" w:rsidRDefault="00000000">
      <w:pPr>
        <w:pStyle w:val="NoSpacing"/>
        <w:keepNext/>
        <w:jc w:val="center"/>
        <w:rPr>
          <w:sz w:val="18"/>
          <w:szCs w:val="18"/>
        </w:rPr>
      </w:pPr>
      <w:r>
        <w:rPr>
          <w:sz w:val="18"/>
          <w:szCs w:val="18"/>
        </w:rPr>
        <w:t>On-line here -</w:t>
      </w:r>
      <w:r>
        <w:t xml:space="preserve"> </w:t>
      </w:r>
      <w:hyperlink r:id="rId12">
        <w:r>
          <w:rPr>
            <w:rStyle w:val="Hyperlink"/>
            <w:sz w:val="18"/>
            <w:szCs w:val="18"/>
          </w:rPr>
          <w:t>https://cfs.mxcoc.xyz/IT/CFS-ITCloset.JPG</w:t>
        </w:r>
      </w:hyperlink>
      <w:r>
        <w:rPr>
          <w:sz w:val="18"/>
          <w:szCs w:val="18"/>
        </w:rPr>
        <w:t xml:space="preserve"> </w:t>
      </w:r>
    </w:p>
    <w:p w14:paraId="04D6FA8E" w14:textId="77777777" w:rsidR="00A06ED6" w:rsidRDefault="00A06ED6">
      <w:pPr>
        <w:pStyle w:val="NoSpacing"/>
        <w:keepNext/>
        <w:jc w:val="center"/>
        <w:rPr>
          <w:sz w:val="4"/>
          <w:szCs w:val="4"/>
        </w:rPr>
      </w:pPr>
    </w:p>
    <w:p w14:paraId="4656BADB" w14:textId="77777777" w:rsidR="00A06ED6" w:rsidRDefault="00000000">
      <w:pPr>
        <w:pStyle w:val="NoSpacing"/>
        <w:keepNext/>
        <w:jc w:val="center"/>
        <w:rPr>
          <w:b/>
          <w:bCs/>
        </w:rPr>
      </w:pPr>
      <w:r>
        <w:rPr>
          <w:b/>
          <w:bCs/>
        </w:rPr>
        <w:t>CFS 2</w:t>
      </w:r>
      <w:r>
        <w:rPr>
          <w:b/>
          <w:bCs/>
          <w:vertAlign w:val="superscript"/>
        </w:rPr>
        <w:t>nd</w:t>
      </w:r>
      <w:r>
        <w:rPr>
          <w:b/>
          <w:bCs/>
        </w:rPr>
        <w:t xml:space="preserve"> floor IT closet as of March 13, 2026</w:t>
      </w:r>
    </w:p>
    <w:p w14:paraId="084B2FEA" w14:textId="77777777" w:rsidR="00A06ED6" w:rsidRDefault="00A06ED6">
      <w:pPr>
        <w:pStyle w:val="NoSpacing"/>
      </w:pPr>
    </w:p>
    <w:p w14:paraId="4779DB01" w14:textId="77777777" w:rsidR="00A06ED6" w:rsidRDefault="00000000">
      <w:pPr>
        <w:pStyle w:val="NoSpacing"/>
        <w:jc w:val="center"/>
      </w:pPr>
      <w:r>
        <w:rPr>
          <w:noProof/>
        </w:rPr>
        <mc:AlternateContent>
          <mc:Choice Requires="wps">
            <w:drawing>
              <wp:inline distT="0" distB="0" distL="0" distR="0" wp14:anchorId="7CAE774A" wp14:editId="7DB18CBF">
                <wp:extent cx="9022080" cy="6766560"/>
                <wp:effectExtent l="3810" t="0" r="0" b="0"/>
                <wp:docPr id="2" name="Picture 2"/>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13"/>
                        <a:stretch/>
                      </pic:blipFill>
                      <pic:spPr>
                        <a:xfrm rot="5400000">
                          <a:off x="0" y="0"/>
                          <a:ext cx="9021960" cy="6766560"/>
                        </a:xfrm>
                        <a:prstGeom prst="rect">
                          <a:avLst/>
                        </a:prstGeom>
                        <a:noFill/>
                        <a:ln w="0">
                          <a:noFill/>
                        </a:ln>
                      </pic:spPr>
                    </pic:pic>
                  </a:graphicData>
                </a:graphic>
              </wp:inline>
            </w:drawing>
          </mc:Choice>
          <mc:Fallback xmlns:pic="http://schemas.openxmlformats.org/drawingml/2006/pictur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2" stroked="f" o:allowincell="f" style="position:absolute;margin-left:-88.8pt;margin-top:-621.7pt;width:710.35pt;height:532.75pt;mso-wrap-style:none;v-text-anchor:middle;rotation:90;mso-position-vertical:top" wp14:anchorId="7CAE774A" type="_x0000_t75">
                <v:imagedata r:id="rId14" o:detectmouseclick="t"/>
                <v:stroke color="#3465a4" joinstyle="round" endcap="flat"/>
                <w10:wrap type="square"/>
              </v:shape>
            </w:pict>
          </mc:Fallback>
        </mc:AlternateContent>
      </w:r>
    </w:p>
    <w:p w14:paraId="28D39BA4" w14:textId="77777777" w:rsidR="00A06ED6" w:rsidRDefault="00A06ED6">
      <w:pPr>
        <w:pStyle w:val="NoSpacing"/>
      </w:pPr>
    </w:p>
    <w:p w14:paraId="5906BA18" w14:textId="77777777" w:rsidR="00A06ED6" w:rsidRDefault="00000000">
      <w:r>
        <w:br w:type="page"/>
      </w:r>
    </w:p>
    <w:p w14:paraId="721E0A8D" w14:textId="77777777" w:rsidR="00A06ED6" w:rsidRDefault="00000000">
      <w:pPr>
        <w:pStyle w:val="Heading2"/>
        <w:spacing w:before="0"/>
        <w:jc w:val="right"/>
        <w:rPr>
          <w:color w:val="EE0000"/>
        </w:rPr>
      </w:pPr>
      <w:bookmarkStart w:id="59" w:name="_Toc225420048"/>
      <w:bookmarkStart w:id="60" w:name="_Toc225422963"/>
      <w:r>
        <w:rPr>
          <w:color w:val="EE0000"/>
        </w:rPr>
        <w:lastRenderedPageBreak/>
        <w:t>Attachment D.1</w:t>
      </w:r>
      <w:bookmarkEnd w:id="59"/>
      <w:bookmarkEnd w:id="60"/>
    </w:p>
    <w:p w14:paraId="0587A947" w14:textId="77777777" w:rsidR="00A06ED6" w:rsidRDefault="00A06ED6">
      <w:pPr>
        <w:pStyle w:val="NoSpacing"/>
        <w:keepNext/>
      </w:pPr>
    </w:p>
    <w:p w14:paraId="4075CB8E" w14:textId="77777777" w:rsidR="00A06ED6" w:rsidRDefault="00000000">
      <w:pPr>
        <w:pStyle w:val="NoSpacing"/>
        <w:jc w:val="center"/>
      </w:pPr>
      <w:r>
        <w:rPr>
          <w:noProof/>
        </w:rPr>
        <w:drawing>
          <wp:inline distT="0" distB="0" distL="0" distR="0" wp14:anchorId="1F716A22" wp14:editId="5D015FCF">
            <wp:extent cx="6400800" cy="8283575"/>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5"/>
                    <a:stretch>
                      <a:fillRect/>
                    </a:stretch>
                  </pic:blipFill>
                  <pic:spPr bwMode="auto">
                    <a:xfrm>
                      <a:off x="0" y="0"/>
                      <a:ext cx="6400800" cy="8283575"/>
                    </a:xfrm>
                    <a:prstGeom prst="rect">
                      <a:avLst/>
                    </a:prstGeom>
                    <a:noFill/>
                  </pic:spPr>
                </pic:pic>
              </a:graphicData>
            </a:graphic>
          </wp:inline>
        </w:drawing>
      </w:r>
    </w:p>
    <w:p w14:paraId="020EDA5C" w14:textId="77777777" w:rsidR="00A06ED6" w:rsidRDefault="00000000">
      <w:r>
        <w:br w:type="page"/>
      </w:r>
    </w:p>
    <w:p w14:paraId="0EDBB1C0" w14:textId="77777777" w:rsidR="00A06ED6" w:rsidRDefault="00000000">
      <w:pPr>
        <w:pStyle w:val="Heading2"/>
        <w:spacing w:before="0"/>
        <w:jc w:val="right"/>
        <w:rPr>
          <w:color w:val="EE0000"/>
        </w:rPr>
      </w:pPr>
      <w:bookmarkStart w:id="61" w:name="_Toc225420049"/>
      <w:bookmarkStart w:id="62" w:name="_Toc225422964"/>
      <w:r>
        <w:rPr>
          <w:color w:val="EE0000"/>
        </w:rPr>
        <w:lastRenderedPageBreak/>
        <w:t>Attachment D.2</w:t>
      </w:r>
      <w:bookmarkEnd w:id="61"/>
      <w:bookmarkEnd w:id="62"/>
    </w:p>
    <w:p w14:paraId="1D3EBA51" w14:textId="77777777" w:rsidR="00A06ED6" w:rsidRDefault="00A06ED6">
      <w:pPr>
        <w:pStyle w:val="NoSpacing"/>
        <w:keepNext/>
      </w:pPr>
    </w:p>
    <w:p w14:paraId="0A7E7C50" w14:textId="77777777" w:rsidR="00A06ED6" w:rsidRDefault="00000000">
      <w:pPr>
        <w:pStyle w:val="NoSpacing"/>
        <w:jc w:val="center"/>
      </w:pPr>
      <w:r>
        <w:rPr>
          <w:noProof/>
        </w:rPr>
        <w:drawing>
          <wp:inline distT="0" distB="0" distL="0" distR="0" wp14:anchorId="18C570A7" wp14:editId="697F7215">
            <wp:extent cx="6400800" cy="8283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6"/>
                    <a:stretch>
                      <a:fillRect/>
                    </a:stretch>
                  </pic:blipFill>
                  <pic:spPr bwMode="auto">
                    <a:xfrm>
                      <a:off x="0" y="0"/>
                      <a:ext cx="6400800" cy="8283575"/>
                    </a:xfrm>
                    <a:prstGeom prst="rect">
                      <a:avLst/>
                    </a:prstGeom>
                    <a:noFill/>
                  </pic:spPr>
                </pic:pic>
              </a:graphicData>
            </a:graphic>
          </wp:inline>
        </w:drawing>
      </w:r>
    </w:p>
    <w:p w14:paraId="3173B618" w14:textId="77777777" w:rsidR="00A06ED6" w:rsidRDefault="00000000">
      <w:r>
        <w:br w:type="page"/>
      </w:r>
    </w:p>
    <w:p w14:paraId="3F1D96ED" w14:textId="77777777" w:rsidR="00A06ED6" w:rsidRDefault="00000000">
      <w:pPr>
        <w:pStyle w:val="Heading2"/>
        <w:spacing w:before="0"/>
        <w:jc w:val="right"/>
        <w:rPr>
          <w:color w:val="EE0000"/>
        </w:rPr>
      </w:pPr>
      <w:bookmarkStart w:id="63" w:name="_Toc225420050"/>
      <w:bookmarkStart w:id="64" w:name="_Toc225422965"/>
      <w:r>
        <w:rPr>
          <w:color w:val="EE0000"/>
        </w:rPr>
        <w:lastRenderedPageBreak/>
        <w:t>Attachment D.3</w:t>
      </w:r>
      <w:bookmarkEnd w:id="63"/>
      <w:bookmarkEnd w:id="64"/>
    </w:p>
    <w:p w14:paraId="6D33E4A0" w14:textId="77777777" w:rsidR="00A06ED6" w:rsidRDefault="00A06ED6">
      <w:pPr>
        <w:pStyle w:val="NoSpacing"/>
        <w:keepNext/>
      </w:pPr>
    </w:p>
    <w:p w14:paraId="7AD6C8DB" w14:textId="77777777" w:rsidR="00A06ED6" w:rsidRDefault="00000000">
      <w:pPr>
        <w:pStyle w:val="NoSpacing"/>
        <w:jc w:val="center"/>
      </w:pPr>
      <w:r>
        <w:rPr>
          <w:noProof/>
        </w:rPr>
        <w:drawing>
          <wp:inline distT="0" distB="0" distL="0" distR="0" wp14:anchorId="59489167" wp14:editId="4FFF0D56">
            <wp:extent cx="6400800" cy="8283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r:embed="rId17"/>
                    <a:stretch>
                      <a:fillRect/>
                    </a:stretch>
                  </pic:blipFill>
                  <pic:spPr bwMode="auto">
                    <a:xfrm>
                      <a:off x="0" y="0"/>
                      <a:ext cx="6400800" cy="8283575"/>
                    </a:xfrm>
                    <a:prstGeom prst="rect">
                      <a:avLst/>
                    </a:prstGeom>
                    <a:noFill/>
                  </pic:spPr>
                </pic:pic>
              </a:graphicData>
            </a:graphic>
          </wp:inline>
        </w:drawing>
      </w:r>
    </w:p>
    <w:p w14:paraId="1CE467C8" w14:textId="77777777" w:rsidR="00A06ED6" w:rsidRDefault="00000000">
      <w:r>
        <w:br w:type="page"/>
      </w:r>
    </w:p>
    <w:p w14:paraId="016E1EA1" w14:textId="77777777" w:rsidR="00A06ED6" w:rsidRDefault="00000000">
      <w:pPr>
        <w:pStyle w:val="Heading2"/>
        <w:spacing w:before="0"/>
        <w:jc w:val="right"/>
        <w:rPr>
          <w:color w:val="EE0000"/>
        </w:rPr>
      </w:pPr>
      <w:bookmarkStart w:id="65" w:name="_Toc225420051"/>
      <w:bookmarkStart w:id="66" w:name="_Toc225422966"/>
      <w:r>
        <w:rPr>
          <w:color w:val="EE0000"/>
        </w:rPr>
        <w:lastRenderedPageBreak/>
        <w:t>Attachment D.4</w:t>
      </w:r>
      <w:bookmarkEnd w:id="65"/>
      <w:bookmarkEnd w:id="66"/>
    </w:p>
    <w:p w14:paraId="7899B816" w14:textId="77777777" w:rsidR="00A06ED6" w:rsidRDefault="00A06ED6">
      <w:pPr>
        <w:pStyle w:val="NoSpacing"/>
        <w:keepNext/>
      </w:pPr>
    </w:p>
    <w:p w14:paraId="3C382DA3" w14:textId="77777777" w:rsidR="00A06ED6" w:rsidRDefault="00000000">
      <w:pPr>
        <w:pStyle w:val="NoSpacing"/>
        <w:jc w:val="center"/>
      </w:pPr>
      <w:r>
        <w:rPr>
          <w:noProof/>
        </w:rPr>
        <w:drawing>
          <wp:inline distT="0" distB="0" distL="0" distR="0" wp14:anchorId="06AF6BD2" wp14:editId="12C80705">
            <wp:extent cx="6400800" cy="8283575"/>
            <wp:effectExtent l="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8"/>
                    <a:stretch>
                      <a:fillRect/>
                    </a:stretch>
                  </pic:blipFill>
                  <pic:spPr bwMode="auto">
                    <a:xfrm>
                      <a:off x="0" y="0"/>
                      <a:ext cx="6400800" cy="8283575"/>
                    </a:xfrm>
                    <a:prstGeom prst="rect">
                      <a:avLst/>
                    </a:prstGeom>
                    <a:noFill/>
                  </pic:spPr>
                </pic:pic>
              </a:graphicData>
            </a:graphic>
          </wp:inline>
        </w:drawing>
      </w:r>
    </w:p>
    <w:p w14:paraId="523B9F27" w14:textId="77777777" w:rsidR="00A06ED6" w:rsidRDefault="00A06ED6">
      <w:pPr>
        <w:pStyle w:val="NoSpacing"/>
      </w:pPr>
    </w:p>
    <w:p w14:paraId="54558C4F" w14:textId="77777777" w:rsidR="00A06ED6" w:rsidRDefault="00000000">
      <w:r>
        <w:br w:type="page"/>
      </w:r>
    </w:p>
    <w:p w14:paraId="70F4972D" w14:textId="77777777" w:rsidR="00A06ED6" w:rsidRDefault="00000000">
      <w:pPr>
        <w:pStyle w:val="Heading2"/>
        <w:spacing w:before="0"/>
        <w:jc w:val="right"/>
        <w:rPr>
          <w:color w:val="EE0000"/>
        </w:rPr>
      </w:pPr>
      <w:bookmarkStart w:id="67" w:name="_Toc225420052"/>
      <w:bookmarkStart w:id="68" w:name="_Toc225422967"/>
      <w:r>
        <w:rPr>
          <w:color w:val="EE0000"/>
        </w:rPr>
        <w:lastRenderedPageBreak/>
        <w:t>Attachment E.1</w:t>
      </w:r>
      <w:bookmarkEnd w:id="67"/>
      <w:bookmarkEnd w:id="68"/>
    </w:p>
    <w:p w14:paraId="72588970" w14:textId="77777777" w:rsidR="00A06ED6" w:rsidRDefault="00000000">
      <w:pPr>
        <w:keepNext/>
      </w:pPr>
      <w:r>
        <w:t xml:space="preserve">Affiliated Com-Net invoice for IP </w:t>
      </w:r>
      <w:proofErr w:type="gramStart"/>
      <w:r>
        <w:t>phones @</w:t>
      </w:r>
      <w:proofErr w:type="gramEnd"/>
      <w:r>
        <w:t xml:space="preserve"> $274.39/month</w:t>
      </w:r>
    </w:p>
    <w:p w14:paraId="499D83B3" w14:textId="77777777" w:rsidR="00A06ED6" w:rsidRDefault="00000000">
      <w:pPr>
        <w:jc w:val="center"/>
      </w:pPr>
      <w:r>
        <w:rPr>
          <w:noProof/>
        </w:rPr>
        <w:drawing>
          <wp:inline distT="0" distB="0" distL="0" distR="0" wp14:anchorId="1EC21958" wp14:editId="1753063C">
            <wp:extent cx="6400800" cy="8209915"/>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19"/>
                    <a:stretch>
                      <a:fillRect/>
                    </a:stretch>
                  </pic:blipFill>
                  <pic:spPr bwMode="auto">
                    <a:xfrm>
                      <a:off x="0" y="0"/>
                      <a:ext cx="6400800" cy="8209915"/>
                    </a:xfrm>
                    <a:prstGeom prst="rect">
                      <a:avLst/>
                    </a:prstGeom>
                    <a:noFill/>
                  </pic:spPr>
                </pic:pic>
              </a:graphicData>
            </a:graphic>
          </wp:inline>
        </w:drawing>
      </w:r>
    </w:p>
    <w:p w14:paraId="3AD2472A" w14:textId="77777777" w:rsidR="00A06ED6" w:rsidRDefault="00A06ED6">
      <w:pPr>
        <w:rPr>
          <w:sz w:val="4"/>
          <w:szCs w:val="4"/>
        </w:rPr>
      </w:pPr>
    </w:p>
    <w:p w14:paraId="3000E7A2" w14:textId="77777777" w:rsidR="00A06ED6" w:rsidRDefault="00000000">
      <w:r>
        <w:br w:type="page"/>
      </w:r>
    </w:p>
    <w:p w14:paraId="2DC2EF5E" w14:textId="77777777" w:rsidR="00A06ED6" w:rsidRDefault="00A06ED6"/>
    <w:p w14:paraId="2A65C7DC" w14:textId="77777777" w:rsidR="00A06ED6" w:rsidRDefault="00000000">
      <w:pPr>
        <w:pStyle w:val="Heading2"/>
        <w:jc w:val="right"/>
      </w:pPr>
      <w:bookmarkStart w:id="69" w:name="_Toc225420053"/>
      <w:bookmarkStart w:id="70" w:name="_Toc225422968"/>
      <w:r>
        <w:rPr>
          <w:color w:val="EE0000"/>
        </w:rPr>
        <w:t>Attachment F.1</w:t>
      </w:r>
      <w:bookmarkEnd w:id="69"/>
      <w:bookmarkEnd w:id="70"/>
    </w:p>
    <w:p w14:paraId="1DB10D2E" w14:textId="77777777" w:rsidR="00A06ED6" w:rsidRDefault="00A06ED6">
      <w:pPr>
        <w:pStyle w:val="NoSpacing"/>
        <w:keepNext/>
      </w:pPr>
    </w:p>
    <w:p w14:paraId="2C53516A" w14:textId="77777777" w:rsidR="00A06ED6" w:rsidRDefault="00000000">
      <w:pPr>
        <w:pStyle w:val="NoSpacing"/>
      </w:pPr>
      <w:r>
        <w:t xml:space="preserve">The 2024 Managed Services Agreement with </w:t>
      </w:r>
      <w:r>
        <w:rPr>
          <w:b/>
          <w:bCs/>
        </w:rPr>
        <w:t>Fix It Solutions LLC</w:t>
      </w:r>
      <w:r>
        <w:t xml:space="preserve"> is included below as an object. Kevin Romain is employed by Fix It Solutions. </w:t>
      </w:r>
    </w:p>
    <w:p w14:paraId="13670FB9" w14:textId="77777777" w:rsidR="00A06ED6" w:rsidRDefault="00000000">
      <w:pPr>
        <w:pStyle w:val="NoSpacing"/>
      </w:pPr>
      <w:r>
        <w:t xml:space="preserve">Also, on-line here - </w:t>
      </w:r>
      <w:hyperlink r:id="rId20">
        <w:r>
          <w:rPr>
            <w:rStyle w:val="Hyperlink"/>
            <w:sz w:val="18"/>
            <w:szCs w:val="18"/>
          </w:rPr>
          <w:t>https://cfs.mxcoc.xyz/IT/Fix%20it%20Solutions%202024.pdf</w:t>
        </w:r>
      </w:hyperlink>
      <w:r>
        <w:t xml:space="preserve"> </w:t>
      </w:r>
    </w:p>
    <w:p w14:paraId="73D2F93B" w14:textId="77777777" w:rsidR="00A06ED6" w:rsidRDefault="00A06ED6">
      <w:pPr>
        <w:pStyle w:val="NoSpacing"/>
      </w:pPr>
    </w:p>
    <w:p w14:paraId="7FB04224" w14:textId="77777777" w:rsidR="00A06ED6" w:rsidRDefault="00000000">
      <w:pPr>
        <w:pStyle w:val="NoSpacing"/>
        <w:jc w:val="center"/>
      </w:pPr>
      <w:r>
        <w:rPr>
          <w:noProof/>
        </w:rPr>
        <mc:AlternateContent>
          <mc:Choice Requires="wps">
            <w:drawing>
              <wp:anchor distT="0" distB="3175" distL="0" distR="3175" simplePos="0" relativeHeight="251656192" behindDoc="0" locked="0" layoutInCell="1" allowOverlap="1" wp14:anchorId="65C0926B" wp14:editId="6722E74A">
                <wp:simplePos x="0" y="0"/>
                <wp:positionH relativeFrom="column">
                  <wp:posOffset>0</wp:posOffset>
                </wp:positionH>
                <wp:positionV relativeFrom="paragraph">
                  <wp:posOffset>635</wp:posOffset>
                </wp:positionV>
                <wp:extent cx="635000" cy="635000"/>
                <wp:effectExtent l="0" t="0" r="0" b="0"/>
                <wp:wrapNone/>
                <wp:docPr id="9" name="_x0000_tole_rId11"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_x0000_tole_rId11" path="m0,0l-2147483645,0l-2147483645,-2147483646l0,-2147483646xe" stroked="f" o:allowincell="f" style="position:absolute;margin-left:0pt;margin-top:0pt;width:49.95pt;height:49.95pt;mso-wrap-style:none;v-text-anchor:middle" wp14:anchorId="65C0926B">
                <v:fill o:detectmouseclick="t" on="false"/>
                <v:stroke color="#3465a4" joinstyle="round" endcap="flat"/>
                <w10:wrap type="none"/>
              </v:rect>
            </w:pict>
          </mc:Fallback>
        </mc:AlternateContent>
      </w:r>
      <w:r>
        <w:pict w14:anchorId="410FE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14" o:spid="_x0000_s1029" type="#_x0000_t75" style="position:absolute;left:0;text-align:left;margin-left:0;margin-top:0;width:50pt;height:50pt;z-index:251658240;visibility:hidden;mso-position-horizontal-relative:text;mso-position-vertical-relative:text">
            <o:lock v:ext="edit" selection="t"/>
          </v:shape>
        </w:pict>
      </w:r>
      <w:r>
        <w:object w:dxaOrig="1560" w:dyaOrig="1005" w14:anchorId="19B4CB23">
          <v:shape id="ole_rId14" o:spid="_x0000_i1025" type="#_x0000_t75" style="width:78pt;height:50.25pt;visibility:visible;mso-wrap-distance-right:0" o:ole="">
            <v:imagedata r:id="rId21" o:title=""/>
          </v:shape>
          <o:OLEObject Type="Embed" ProgID="Package" ShapeID="ole_rId14" DrawAspect="Icon" ObjectID="_1836035777" r:id="rId22"/>
        </w:object>
      </w:r>
    </w:p>
    <w:p w14:paraId="27E66D12" w14:textId="77777777" w:rsidR="00A06ED6" w:rsidRDefault="00A06ED6">
      <w:pPr>
        <w:pStyle w:val="NoSpacing"/>
        <w:jc w:val="right"/>
      </w:pPr>
    </w:p>
    <w:p w14:paraId="4DF3071B" w14:textId="77777777" w:rsidR="00A06ED6" w:rsidRDefault="00A06ED6">
      <w:pPr>
        <w:pStyle w:val="NoSpacing"/>
        <w:jc w:val="right"/>
      </w:pPr>
    </w:p>
    <w:p w14:paraId="7F648027" w14:textId="77777777" w:rsidR="00A06ED6" w:rsidRDefault="00000000">
      <w:pPr>
        <w:pStyle w:val="Heading2"/>
        <w:jc w:val="right"/>
      </w:pPr>
      <w:bookmarkStart w:id="71" w:name="_Toc225422969"/>
      <w:r>
        <w:t>Attachment F.2</w:t>
      </w:r>
      <w:bookmarkEnd w:id="71"/>
    </w:p>
    <w:p w14:paraId="4D956735" w14:textId="77777777" w:rsidR="00A06ED6" w:rsidRDefault="00000000">
      <w:pPr>
        <w:pStyle w:val="NoSpacing"/>
        <w:keepNext/>
      </w:pPr>
      <w:r>
        <w:t xml:space="preserve">Hawk </w:t>
      </w:r>
      <w:proofErr w:type="spellStart"/>
      <w:r>
        <w:t>iSolutions</w:t>
      </w:r>
      <w:proofErr w:type="spellEnd"/>
      <w:r>
        <w:t xml:space="preserve"> IP phone charges</w:t>
      </w:r>
    </w:p>
    <w:p w14:paraId="77A52CA6" w14:textId="77777777" w:rsidR="00A06ED6" w:rsidRDefault="00000000">
      <w:pPr>
        <w:pStyle w:val="NoSpacing"/>
        <w:keepNext/>
        <w:rPr>
          <w:sz w:val="18"/>
          <w:szCs w:val="18"/>
        </w:rPr>
      </w:pPr>
      <w:r>
        <w:rPr>
          <w:sz w:val="18"/>
          <w:szCs w:val="18"/>
        </w:rPr>
        <w:t xml:space="preserve">On-line here - </w:t>
      </w:r>
      <w:hyperlink r:id="rId23">
        <w:r>
          <w:rPr>
            <w:rStyle w:val="Hyperlink"/>
            <w:sz w:val="18"/>
            <w:szCs w:val="18"/>
          </w:rPr>
          <w:t>https://cfs.mxcoc.xyz/IT/PHONES_Hawk-iSolutions-2022.pdf</w:t>
        </w:r>
      </w:hyperlink>
      <w:r>
        <w:rPr>
          <w:sz w:val="18"/>
          <w:szCs w:val="18"/>
        </w:rPr>
        <w:t xml:space="preserve"> </w:t>
      </w:r>
    </w:p>
    <w:p w14:paraId="16AED8B0" w14:textId="77777777" w:rsidR="00A06ED6" w:rsidRDefault="00A06ED6">
      <w:pPr>
        <w:pStyle w:val="NoSpacing"/>
      </w:pPr>
    </w:p>
    <w:p w14:paraId="4CBB9F7E" w14:textId="77777777" w:rsidR="00A06ED6" w:rsidRDefault="00000000">
      <w:pPr>
        <w:pStyle w:val="NoSpacing"/>
      </w:pPr>
      <w:r>
        <w:rPr>
          <w:noProof/>
        </w:rPr>
        <mc:AlternateContent>
          <mc:Choice Requires="wps">
            <w:drawing>
              <wp:inline distT="0" distB="0" distL="0" distR="0" wp14:anchorId="3F596F52" wp14:editId="47E1CDAA">
                <wp:extent cx="5594350" cy="7239000"/>
                <wp:effectExtent l="12065" t="5715" r="0" b="1270"/>
                <wp:docPr id="10" name="Picture 8"/>
                <wp:cNvGraphicFramePr/>
                <a:graphic xmlns:a="http://schemas.openxmlformats.org/drawingml/2006/main">
                  <a:graphicData uri="http://schemas.openxmlformats.org/drawingml/2006/picture">
                    <pic:pic xmlns:pic="http://schemas.openxmlformats.org/drawingml/2006/picture">
                      <pic:nvPicPr>
                        <pic:cNvPr id="11" name="Picture 8"/>
                        <pic:cNvPicPr/>
                      </pic:nvPicPr>
                      <pic:blipFill>
                        <a:blip r:embed="rId24"/>
                        <a:stretch/>
                      </pic:blipFill>
                      <pic:spPr>
                        <a:xfrm rot="5400000">
                          <a:off x="0" y="0"/>
                          <a:ext cx="5594400" cy="7238880"/>
                        </a:xfrm>
                        <a:prstGeom prst="rect">
                          <a:avLst/>
                        </a:prstGeom>
                        <a:noFill/>
                        <a:ln w="0">
                          <a:noFill/>
                        </a:ln>
                      </pic:spPr>
                    </pic:pic>
                  </a:graphicData>
                </a:graphic>
              </wp:inline>
            </w:drawing>
          </mc:Choice>
          <mc:Fallback xmlns:pic="http://schemas.openxmlformats.org/drawingml/2006/picture">
            <w:pict>
              <v:shape id="shape_0" ID="Picture 8" stroked="f" o:allowincell="f" style="position:absolute;margin-left:64.75pt;margin-top:-505.85pt;width:440.45pt;height:569.95pt;mso-wrap-style:none;v-text-anchor:middle;rotation:90;mso-position-vertical:top" wp14:anchorId="3F596F52" type="_x0000_t75">
                <v:imagedata r:id="rId25" o:detectmouseclick="t"/>
                <v:stroke color="#3465a4" joinstyle="round" endcap="flat"/>
                <w10:wrap type="square"/>
              </v:shape>
            </w:pict>
          </mc:Fallback>
        </mc:AlternateContent>
      </w:r>
    </w:p>
    <w:p w14:paraId="54E29085" w14:textId="77777777" w:rsidR="00A06ED6" w:rsidRDefault="00A06ED6">
      <w:pPr>
        <w:pStyle w:val="NoSpacing"/>
      </w:pPr>
    </w:p>
    <w:p w14:paraId="12CF1FCD" w14:textId="77777777" w:rsidR="00A06ED6" w:rsidRDefault="00000000">
      <w:pPr>
        <w:rPr>
          <w:b/>
          <w:bCs/>
          <w:color w:val="EE0000"/>
        </w:rPr>
      </w:pPr>
      <w:r>
        <w:br w:type="page"/>
      </w:r>
    </w:p>
    <w:p w14:paraId="2F03BB03" w14:textId="77777777" w:rsidR="00A06ED6" w:rsidRDefault="00000000">
      <w:pPr>
        <w:pStyle w:val="Heading2"/>
        <w:spacing w:before="0"/>
        <w:jc w:val="right"/>
        <w:rPr>
          <w:color w:val="EE0000"/>
        </w:rPr>
      </w:pPr>
      <w:bookmarkStart w:id="72" w:name="_Toc225420055"/>
      <w:bookmarkStart w:id="73" w:name="_Toc225422970"/>
      <w:r>
        <w:rPr>
          <w:color w:val="EE0000"/>
        </w:rPr>
        <w:lastRenderedPageBreak/>
        <w:t>Attachment F.3</w:t>
      </w:r>
      <w:bookmarkEnd w:id="72"/>
      <w:bookmarkEnd w:id="73"/>
    </w:p>
    <w:p w14:paraId="3D2A3D21" w14:textId="77777777" w:rsidR="00A06ED6" w:rsidRDefault="00000000">
      <w:pPr>
        <w:pStyle w:val="NoSpacing"/>
        <w:keepNext/>
        <w:rPr>
          <w:b/>
          <w:bCs/>
        </w:rPr>
      </w:pPr>
      <w:r>
        <w:rPr>
          <w:b/>
          <w:bCs/>
        </w:rPr>
        <w:t>Affiliated service agreement for IP Phones</w:t>
      </w:r>
    </w:p>
    <w:p w14:paraId="1877E911" w14:textId="77777777" w:rsidR="00A06ED6" w:rsidRDefault="00000000">
      <w:pPr>
        <w:pStyle w:val="NoSpacing"/>
        <w:keepNext/>
        <w:rPr>
          <w:color w:val="EE0000"/>
          <w:sz w:val="18"/>
          <w:szCs w:val="18"/>
        </w:rPr>
      </w:pPr>
      <w:r>
        <w:rPr>
          <w:sz w:val="18"/>
          <w:szCs w:val="18"/>
        </w:rPr>
        <w:t xml:space="preserve">On-line here - </w:t>
      </w:r>
      <w:hyperlink r:id="rId26">
        <w:r>
          <w:rPr>
            <w:rStyle w:val="Hyperlink"/>
            <w:sz w:val="18"/>
            <w:szCs w:val="18"/>
          </w:rPr>
          <w:t>https://cfs.mxcoc.xyz/IT/PHONES_Affiliated-2022.pdf</w:t>
        </w:r>
      </w:hyperlink>
      <w:r>
        <w:rPr>
          <w:sz w:val="18"/>
          <w:szCs w:val="18"/>
        </w:rPr>
        <w:t xml:space="preserve"> </w:t>
      </w:r>
    </w:p>
    <w:p w14:paraId="4B34EEFE" w14:textId="77777777" w:rsidR="00A06ED6" w:rsidRDefault="00A06ED6">
      <w:pPr>
        <w:pStyle w:val="NoSpacing"/>
      </w:pPr>
    </w:p>
    <w:p w14:paraId="48C15A7E" w14:textId="77777777" w:rsidR="00A06ED6" w:rsidRDefault="00000000">
      <w:pPr>
        <w:pStyle w:val="NoSpacing"/>
      </w:pPr>
      <w:r>
        <w:rPr>
          <w:noProof/>
        </w:rPr>
        <w:drawing>
          <wp:inline distT="0" distB="0" distL="0" distR="0" wp14:anchorId="3C9BC554" wp14:editId="3EEE07CD">
            <wp:extent cx="6659880" cy="8618855"/>
            <wp:effectExtent l="0" t="0" r="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27"/>
                    <a:stretch>
                      <a:fillRect/>
                    </a:stretch>
                  </pic:blipFill>
                  <pic:spPr bwMode="auto">
                    <a:xfrm>
                      <a:off x="0" y="0"/>
                      <a:ext cx="6659880" cy="8618855"/>
                    </a:xfrm>
                    <a:prstGeom prst="rect">
                      <a:avLst/>
                    </a:prstGeom>
                    <a:noFill/>
                  </pic:spPr>
                </pic:pic>
              </a:graphicData>
            </a:graphic>
          </wp:inline>
        </w:drawing>
      </w:r>
    </w:p>
    <w:p w14:paraId="3CB973E8" w14:textId="77777777" w:rsidR="00A06ED6" w:rsidRDefault="00A06ED6">
      <w:pPr>
        <w:pStyle w:val="NoSpacing"/>
      </w:pPr>
    </w:p>
    <w:p w14:paraId="31A066D8" w14:textId="77777777" w:rsidR="00A06ED6" w:rsidRDefault="00000000">
      <w:r>
        <w:br w:type="page"/>
      </w:r>
    </w:p>
    <w:p w14:paraId="719644F5" w14:textId="77777777" w:rsidR="00A06ED6" w:rsidRDefault="00A06ED6">
      <w:pPr>
        <w:pStyle w:val="NoSpacing"/>
      </w:pPr>
    </w:p>
    <w:p w14:paraId="2CE058B3" w14:textId="77777777" w:rsidR="00A06ED6" w:rsidRDefault="00000000">
      <w:pPr>
        <w:pStyle w:val="Heading2"/>
        <w:jc w:val="right"/>
        <w:rPr>
          <w:color w:val="EE0000"/>
        </w:rPr>
      </w:pPr>
      <w:bookmarkStart w:id="74" w:name="_Toc225420056"/>
      <w:bookmarkStart w:id="75" w:name="_Toc225422971"/>
      <w:r>
        <w:rPr>
          <w:color w:val="EE0000"/>
        </w:rPr>
        <w:t>Attachment G</w:t>
      </w:r>
      <w:bookmarkEnd w:id="74"/>
      <w:bookmarkEnd w:id="75"/>
    </w:p>
    <w:p w14:paraId="35B7A1DF" w14:textId="77777777" w:rsidR="00A06ED6" w:rsidRDefault="00A06ED6">
      <w:pPr>
        <w:pStyle w:val="NoSpacing"/>
        <w:keepNext/>
      </w:pPr>
    </w:p>
    <w:p w14:paraId="60C9AF7E" w14:textId="77777777" w:rsidR="00A06ED6" w:rsidRDefault="00000000">
      <w:pPr>
        <w:pStyle w:val="NoSpacing"/>
      </w:pPr>
      <w:r>
        <w:t>Attached is a recent email between Bret Blackford and Kevin Romain discussing the CFS IT environment.  Also, on-line here -</w:t>
      </w:r>
      <w:r>
        <w:rPr>
          <w:sz w:val="18"/>
          <w:szCs w:val="18"/>
        </w:rPr>
        <w:t xml:space="preserve"> </w:t>
      </w:r>
      <w:hyperlink r:id="rId28">
        <w:r>
          <w:rPr>
            <w:rStyle w:val="Hyperlink"/>
            <w:sz w:val="18"/>
            <w:szCs w:val="18"/>
          </w:rPr>
          <w:t>https://cfs.mxcoc.xyz/IT/03.23.2026-KevinRomain-email%20-%2003.23.2026.pdf</w:t>
        </w:r>
      </w:hyperlink>
      <w:r>
        <w:t xml:space="preserve"> </w:t>
      </w:r>
    </w:p>
    <w:p w14:paraId="345E598E" w14:textId="77777777" w:rsidR="00A06ED6" w:rsidRDefault="00A06ED6">
      <w:pPr>
        <w:pStyle w:val="NoSpacing"/>
      </w:pPr>
    </w:p>
    <w:p w14:paraId="229E5BD4" w14:textId="77777777" w:rsidR="00A06ED6" w:rsidRDefault="00A06ED6">
      <w:pPr>
        <w:pStyle w:val="NoSpacing"/>
      </w:pPr>
    </w:p>
    <w:p w14:paraId="3035932E" w14:textId="77777777" w:rsidR="00A06ED6" w:rsidRDefault="00000000">
      <w:pPr>
        <w:pStyle w:val="NoSpacing"/>
      </w:pPr>
      <w:r>
        <w:tab/>
      </w:r>
      <w:r>
        <w:tab/>
      </w:r>
      <w:r>
        <w:tab/>
      </w:r>
      <w:r>
        <w:rPr>
          <w:noProof/>
        </w:rPr>
        <mc:AlternateContent>
          <mc:Choice Requires="wps">
            <w:drawing>
              <wp:anchor distT="0" distB="3175" distL="0" distR="3175" simplePos="0" relativeHeight="251657216" behindDoc="0" locked="0" layoutInCell="1" allowOverlap="1" wp14:anchorId="7C5F751C" wp14:editId="4CAE069C">
                <wp:simplePos x="0" y="0"/>
                <wp:positionH relativeFrom="column">
                  <wp:posOffset>0</wp:posOffset>
                </wp:positionH>
                <wp:positionV relativeFrom="paragraph">
                  <wp:posOffset>635</wp:posOffset>
                </wp:positionV>
                <wp:extent cx="635000" cy="635000"/>
                <wp:effectExtent l="0" t="0" r="0" b="0"/>
                <wp:wrapNone/>
                <wp:docPr id="13" name="_x0000_tole_rId15"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ID="_x0000_tole_rId15" path="m0,0l-2147483645,0l-2147483645,-2147483646l0,-2147483646xe" stroked="f" o:allowincell="f" style="position:absolute;margin-left:0pt;margin-top:0pt;width:49.95pt;height:49.95pt;mso-wrap-style:none;v-text-anchor:middle" wp14:anchorId="7C5F751C">
                <v:fill o:detectmouseclick="t" on="false"/>
                <v:stroke color="#3465a4" joinstyle="round" endcap="flat"/>
                <w10:wrap type="none"/>
              </v:rect>
            </w:pict>
          </mc:Fallback>
        </mc:AlternateContent>
      </w:r>
      <w:r>
        <w:pict w14:anchorId="4B405EEB">
          <v:shape id="_x0000_tole_rId22" o:spid="_x0000_s1027" style="position:absolute;margin-left:0;margin-top:0;width:50pt;height:50pt;z-index:251659264;visibility:hidden;mso-position-horizontal-relative:text;mso-position-vertical-relative:text" coordsize="21600,21600" o:spt="100" o:preferrelative="t" adj="0,,0"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selection="t"/>
          </v:shape>
        </w:pict>
      </w:r>
      <w:r>
        <w:object w:dxaOrig="1560" w:dyaOrig="1005" w14:anchorId="7F864BD0">
          <v:shape id="ole_rId22" o:spid="_x0000_i1026" style="width:78pt;height:50.25pt;visibility:visible;mso-wrap-distance-right:0" coordsize="21600,21600" o:spt="100" o:preferrelative="t" adj="0,,0" path="m@4@5l@4@11@9@11@9@5xe" filled="f" stroked="f">
            <v:stroke joinstyle="miter"/>
            <v:imagedata r:id="rId29"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o:OLEObject Type="Embed" ProgID="Package" ShapeID="ole_rId22" DrawAspect="Icon" ObjectID="_1836035778" r:id="rId30"/>
        </w:object>
      </w:r>
    </w:p>
    <w:p w14:paraId="125C2A46" w14:textId="77777777" w:rsidR="00A06ED6" w:rsidRDefault="00A06ED6">
      <w:pPr>
        <w:pStyle w:val="NoSpacing"/>
      </w:pPr>
    </w:p>
    <w:p w14:paraId="74CE7BBE" w14:textId="77777777" w:rsidR="00A06ED6" w:rsidRDefault="00A06ED6">
      <w:pPr>
        <w:pStyle w:val="NoSpacing"/>
      </w:pPr>
    </w:p>
    <w:p w14:paraId="306E30B2" w14:textId="77777777" w:rsidR="00A06ED6" w:rsidRDefault="00A06ED6">
      <w:pPr>
        <w:pStyle w:val="NoSpacing"/>
      </w:pPr>
    </w:p>
    <w:p w14:paraId="0E4EDC22" w14:textId="77777777" w:rsidR="00A06ED6" w:rsidRDefault="00A06ED6">
      <w:pPr>
        <w:pStyle w:val="NoSpacing"/>
      </w:pPr>
    </w:p>
    <w:sectPr w:rsidR="00A06ED6">
      <w:footerReference w:type="even" r:id="rId31"/>
      <w:footerReference w:type="default" r:id="rId32"/>
      <w:footerReference w:type="first" r:id="rId33"/>
      <w:pgSz w:w="12240" w:h="20160"/>
      <w:pgMar w:top="1152" w:right="1224" w:bottom="1008" w:left="122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135C" w14:textId="77777777" w:rsidR="00C868A7" w:rsidRDefault="00C868A7">
      <w:pPr>
        <w:spacing w:after="0" w:line="240" w:lineRule="auto"/>
      </w:pPr>
      <w:r>
        <w:separator/>
      </w:r>
    </w:p>
  </w:endnote>
  <w:endnote w:type="continuationSeparator" w:id="0">
    <w:p w14:paraId="4AEE3810" w14:textId="77777777" w:rsidR="00C868A7" w:rsidRDefault="00C86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B0E7" w14:textId="77777777" w:rsidR="00A06ED6" w:rsidRDefault="00A06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1C74" w14:textId="77777777" w:rsidR="00A06ED6" w:rsidRDefault="00000000">
    <w:pPr>
      <w:pStyle w:val="Footer"/>
      <w:jc w:val="center"/>
    </w:pPr>
    <w:r>
      <w:rPr>
        <w:sz w:val="18"/>
      </w:rPr>
      <w:t xml:space="preserve">CFS 2026 IT Review - Page </w:t>
    </w:r>
    <w:r>
      <w:fldChar w:fldCharType="begin"/>
    </w:r>
    <w:r>
      <w:instrText xml:space="preserve"> PAGE </w:instrText>
    </w:r>
    <w:r>
      <w:fldChar w:fldCharType="separate"/>
    </w:r>
    <w:r>
      <w:t>23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8A1E1" w14:textId="77777777" w:rsidR="00A06ED6" w:rsidRDefault="00000000">
    <w:pPr>
      <w:pStyle w:val="Footer"/>
      <w:jc w:val="center"/>
    </w:pPr>
    <w:r>
      <w:rPr>
        <w:sz w:val="18"/>
      </w:rPr>
      <w:t xml:space="preserve">CFS 2026 IT Review - Page </w:t>
    </w:r>
    <w:r>
      <w:fldChar w:fldCharType="begin"/>
    </w:r>
    <w:r>
      <w:instrText xml:space="preserve"> PAGE </w:instrText>
    </w:r>
    <w:r>
      <w:fldChar w:fldCharType="separate"/>
    </w:r>
    <w: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1018F" w14:textId="77777777" w:rsidR="00C868A7" w:rsidRDefault="00C868A7">
      <w:pPr>
        <w:spacing w:after="0" w:line="240" w:lineRule="auto"/>
      </w:pPr>
      <w:r>
        <w:separator/>
      </w:r>
    </w:p>
  </w:footnote>
  <w:footnote w:type="continuationSeparator" w:id="0">
    <w:p w14:paraId="084CF272" w14:textId="77777777" w:rsidR="00C868A7" w:rsidRDefault="00C868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A09"/>
    <w:multiLevelType w:val="multilevel"/>
    <w:tmpl w:val="5B6C97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A816E66"/>
    <w:multiLevelType w:val="multilevel"/>
    <w:tmpl w:val="1522FB12"/>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FE001BE"/>
    <w:multiLevelType w:val="multilevel"/>
    <w:tmpl w:val="1EA87DA6"/>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19260D6"/>
    <w:multiLevelType w:val="multilevel"/>
    <w:tmpl w:val="9B9C1E56"/>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01C4102"/>
    <w:multiLevelType w:val="multilevel"/>
    <w:tmpl w:val="3B22E216"/>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792C639B"/>
    <w:multiLevelType w:val="multilevel"/>
    <w:tmpl w:val="13748C8E"/>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DA739D0"/>
    <w:multiLevelType w:val="multilevel"/>
    <w:tmpl w:val="4E0A2D2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F361078"/>
    <w:multiLevelType w:val="multilevel"/>
    <w:tmpl w:val="AA9CC4A2"/>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47228348">
    <w:abstractNumId w:val="7"/>
  </w:num>
  <w:num w:numId="2" w16cid:durableId="640816604">
    <w:abstractNumId w:val="1"/>
  </w:num>
  <w:num w:numId="3" w16cid:durableId="1675692794">
    <w:abstractNumId w:val="4"/>
  </w:num>
  <w:num w:numId="4" w16cid:durableId="1567036810">
    <w:abstractNumId w:val="5"/>
  </w:num>
  <w:num w:numId="5" w16cid:durableId="54739133">
    <w:abstractNumId w:val="3"/>
  </w:num>
  <w:num w:numId="6" w16cid:durableId="2019574496">
    <w:abstractNumId w:val="2"/>
  </w:num>
  <w:num w:numId="7" w16cid:durableId="432550682">
    <w:abstractNumId w:val="6"/>
  </w:num>
  <w:num w:numId="8" w16cid:durableId="173588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D6"/>
    <w:rsid w:val="000146E7"/>
    <w:rsid w:val="006308E9"/>
    <w:rsid w:val="00722F55"/>
    <w:rsid w:val="009B2683"/>
    <w:rsid w:val="00A06ED6"/>
    <w:rsid w:val="00BF36A9"/>
    <w:rsid w:val="00C868A7"/>
    <w:rsid w:val="00FC4194"/>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B97582D"/>
  <w15:docId w15:val="{12B69CD1-A6B2-43A3-ACB7-A51B3A1E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00" w:line="276"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82D4A"/>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B477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35466"/>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E618BF"/>
  </w:style>
  <w:style w:type="character" w:customStyle="1" w:styleId="FooterChar">
    <w:name w:val="Footer Char"/>
    <w:basedOn w:val="DefaultParagraphFont"/>
    <w:link w:val="Footer"/>
    <w:uiPriority w:val="99"/>
    <w:qFormat/>
    <w:rsid w:val="00E618BF"/>
  </w:style>
  <w:style w:type="character" w:customStyle="1" w:styleId="Heading1Char">
    <w:name w:val="Heading 1 Char"/>
    <w:basedOn w:val="DefaultParagraphFont"/>
    <w:link w:val="Heading1"/>
    <w:uiPriority w:val="9"/>
    <w:qFormat/>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qFormat/>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sid w:val="00FC693F"/>
    <w:rPr>
      <w:rFonts w:asciiTheme="majorHAnsi" w:eastAsiaTheme="majorEastAsia" w:hAnsiTheme="majorHAnsi" w:cstheme="majorBidi"/>
      <w:color w:val="17365D" w:themeColor="text2" w:themeShade="BF"/>
      <w:spacing w:val="5"/>
      <w:kern w:val="2"/>
      <w:sz w:val="52"/>
      <w:szCs w:val="52"/>
    </w:rPr>
  </w:style>
  <w:style w:type="character" w:customStyle="1" w:styleId="SubtitleChar">
    <w:name w:val="Subtitle Char"/>
    <w:basedOn w:val="DefaultParagraphFont"/>
    <w:link w:val="Subtitle"/>
    <w:uiPriority w:val="11"/>
    <w:qFormat/>
    <w:rsid w:val="00FC693F"/>
    <w:rPr>
      <w:rFonts w:asciiTheme="majorHAnsi" w:eastAsiaTheme="majorEastAsia" w:hAnsiTheme="majorHAnsi" w:cstheme="majorBidi"/>
      <w:i/>
      <w:iCs/>
      <w:color w:val="4F81BD" w:themeColor="accent1"/>
      <w:spacing w:val="15"/>
      <w:sz w:val="24"/>
      <w:szCs w:val="24"/>
    </w:rPr>
  </w:style>
  <w:style w:type="character" w:customStyle="1" w:styleId="BodyTextChar">
    <w:name w:val="Body Text Char"/>
    <w:basedOn w:val="DefaultParagraphFont"/>
    <w:link w:val="BodyText"/>
    <w:uiPriority w:val="99"/>
    <w:qFormat/>
    <w:rsid w:val="00AA1D8D"/>
  </w:style>
  <w:style w:type="character" w:customStyle="1" w:styleId="BodyText2Char">
    <w:name w:val="Body Text 2 Char"/>
    <w:basedOn w:val="DefaultParagraphFont"/>
    <w:link w:val="BodyText2"/>
    <w:uiPriority w:val="99"/>
    <w:qFormat/>
    <w:rsid w:val="00AA1D8D"/>
  </w:style>
  <w:style w:type="character" w:customStyle="1" w:styleId="BodyText3Char">
    <w:name w:val="Body Text 3 Char"/>
    <w:basedOn w:val="DefaultParagraphFont"/>
    <w:link w:val="BodyText3"/>
    <w:uiPriority w:val="99"/>
    <w:qFormat/>
    <w:rsid w:val="00AA1D8D"/>
    <w:rPr>
      <w:sz w:val="16"/>
      <w:szCs w:val="16"/>
    </w:rPr>
  </w:style>
  <w:style w:type="character" w:customStyle="1" w:styleId="MacroTextChar">
    <w:name w:val="Macro Text Char"/>
    <w:basedOn w:val="DefaultParagraphFont"/>
    <w:link w:val="MacroText"/>
    <w:uiPriority w:val="99"/>
    <w:qFormat/>
    <w:rsid w:val="0029639D"/>
    <w:rPr>
      <w:rFonts w:ascii="Courier" w:hAnsi="Courier"/>
      <w:sz w:val="20"/>
      <w:szCs w:val="20"/>
    </w:rPr>
  </w:style>
  <w:style w:type="character" w:customStyle="1" w:styleId="QuoteChar">
    <w:name w:val="Quote Char"/>
    <w:basedOn w:val="DefaultParagraphFont"/>
    <w:link w:val="Quote"/>
    <w:uiPriority w:val="29"/>
    <w:qFormat/>
    <w:rsid w:val="00FC693F"/>
    <w:rPr>
      <w:i/>
      <w:iCs/>
      <w:color w:val="000000" w:themeColor="text1"/>
    </w:rPr>
  </w:style>
  <w:style w:type="character" w:customStyle="1" w:styleId="Heading4Char">
    <w:name w:val="Heading 4 Char"/>
    <w:basedOn w:val="DefaultParagraphFont"/>
    <w:link w:val="Heading4"/>
    <w:uiPriority w:val="9"/>
    <w:semiHidden/>
    <w:qFormat/>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qFormat/>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qFormat/>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qFormat/>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qFormat/>
    <w:rsid w:val="00FC693F"/>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customStyle="1" w:styleId="IntenseQuoteChar">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uiPriority w:val="99"/>
    <w:rPr>
      <w:color w:val="000080"/>
      <w:u w:val="single"/>
    </w:rPr>
  </w:style>
  <w:style w:type="character" w:customStyle="1" w:styleId="IndexLink">
    <w:name w:val="Index Link"/>
    <w:qFormat/>
  </w:style>
  <w:style w:type="character" w:styleId="UnresolvedMention">
    <w:name w:val="Unresolved Mention"/>
    <w:basedOn w:val="DefaultParagraphFont"/>
    <w:uiPriority w:val="99"/>
    <w:semiHidden/>
    <w:unhideWhenUsed/>
    <w:qFormat/>
    <w:rsid w:val="008B33FE"/>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99"/>
    <w:unhideWhenUsed/>
    <w:rsid w:val="00AA1D8D"/>
    <w:pPr>
      <w:spacing w:after="120"/>
    </w:pPr>
  </w:style>
  <w:style w:type="paragraph" w:styleId="List">
    <w:name w:val="List"/>
    <w:basedOn w:val="Normal"/>
    <w:uiPriority w:val="99"/>
    <w:unhideWhenUsed/>
    <w:rsid w:val="00AA1D8D"/>
    <w:pPr>
      <w:ind w:left="360" w:hanging="360"/>
      <w:contextualSpacing/>
    </w:p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paragraph" w:styleId="NoSpacing">
    <w:name w:val="No Spacing"/>
    <w:uiPriority w:val="1"/>
    <w:qFormat/>
    <w:rsid w:val="00FC693F"/>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2">
    <w:name w:val="Body Text 2"/>
    <w:basedOn w:val="Normal"/>
    <w:link w:val="BodyText2Char"/>
    <w:uiPriority w:val="99"/>
    <w:unhideWhenUsed/>
    <w:qFormat/>
    <w:rsid w:val="00AA1D8D"/>
    <w:pPr>
      <w:spacing w:after="120" w:line="480" w:lineRule="auto"/>
    </w:pPr>
  </w:style>
  <w:style w:type="paragraph" w:styleId="BodyText3">
    <w:name w:val="Body Text 3"/>
    <w:basedOn w:val="Normal"/>
    <w:link w:val="BodyText3Char"/>
    <w:uiPriority w:val="99"/>
    <w:unhideWhenUsed/>
    <w:qFormat/>
    <w:rsid w:val="00AA1D8D"/>
    <w:pPr>
      <w:spacing w:after="120"/>
    </w:pPr>
    <w:rPr>
      <w:sz w:val="16"/>
      <w:szCs w:val="16"/>
    </w:rPr>
  </w:style>
  <w:style w:type="paragraph" w:styleId="List2">
    <w:name w:val="List 2"/>
    <w:basedOn w:val="Normal"/>
    <w:uiPriority w:val="99"/>
    <w:unhideWhenUsed/>
    <w:qFormat/>
    <w:rsid w:val="00326F90"/>
    <w:pPr>
      <w:ind w:left="720" w:hanging="360"/>
      <w:contextualSpacing/>
    </w:pPr>
  </w:style>
  <w:style w:type="paragraph" w:styleId="List3">
    <w:name w:val="List 3"/>
    <w:basedOn w:val="Normal"/>
    <w:uiPriority w:val="99"/>
    <w:unhideWhenUsed/>
    <w:qFormat/>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qFormat/>
    <w:rsid w:val="0029639D"/>
    <w:pPr>
      <w:tabs>
        <w:tab w:val="left" w:pos="576"/>
        <w:tab w:val="left" w:pos="1152"/>
        <w:tab w:val="left" w:pos="1728"/>
        <w:tab w:val="left" w:pos="2304"/>
        <w:tab w:val="left" w:pos="2880"/>
        <w:tab w:val="left" w:pos="3456"/>
        <w:tab w:val="left" w:pos="4032"/>
      </w:tabs>
      <w:spacing w:after="200" w:line="276" w:lineRule="auto"/>
    </w:pPr>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paragraph" w:styleId="IndexHeading">
    <w:name w:val="index heading"/>
    <w:basedOn w:val="Heading"/>
  </w:style>
  <w:style w:type="paragraph" w:styleId="TOCHeading">
    <w:name w:val="TOC Heading"/>
    <w:basedOn w:val="Heading1"/>
    <w:next w:val="Normal"/>
    <w:uiPriority w:val="39"/>
    <w:semiHidden/>
    <w:unhideWhenUsed/>
    <w:qFormat/>
    <w:rsid w:val="00FC693F"/>
    <w:pPr>
      <w:outlineLvl w:val="9"/>
    </w:pPr>
  </w:style>
  <w:style w:type="paragraph" w:customStyle="1" w:styleId="SmallGray">
    <w:name w:val="Small Gray"/>
    <w:qFormat/>
    <w:pPr>
      <w:spacing w:after="200" w:line="276" w:lineRule="auto"/>
    </w:pPr>
    <w:rPr>
      <w:rFonts w:ascii="Aptos" w:eastAsia="Aptos" w:hAnsi="Aptos"/>
      <w:color w:val="5F6368"/>
      <w:sz w:val="18"/>
    </w:rPr>
  </w:style>
  <w:style w:type="paragraph" w:styleId="TOC1">
    <w:name w:val="toc 1"/>
    <w:basedOn w:val="Index"/>
    <w:uiPriority w:val="39"/>
    <w:pPr>
      <w:tabs>
        <w:tab w:val="right" w:leader="dot" w:pos="9360"/>
      </w:tabs>
    </w:pPr>
  </w:style>
  <w:style w:type="paragraph" w:styleId="TOC2">
    <w:name w:val="toc 2"/>
    <w:basedOn w:val="Index"/>
    <w:uiPriority w:val="39"/>
    <w:pPr>
      <w:tabs>
        <w:tab w:val="right" w:leader="dot" w:pos="9360"/>
      </w:tabs>
      <w:ind w:left="360"/>
    </w:pPr>
  </w:style>
  <w:style w:type="table" w:styleId="TableGrid">
    <w:name w:val="Table Grid"/>
    <w:basedOn w:val="TableNormal"/>
    <w:uiPriority w:val="59"/>
    <w:rsid w:val="00FC69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4F81BD" w:themeColor="accent1"/>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C0504D" w:themeColor="accent2"/>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9BBB59" w:themeColor="accent3"/>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8064A2" w:themeColor="accent4"/>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4BACC6" w:themeColor="accent5"/>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F79646" w:themeColor="accent6"/>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hyperlink" Target="https://cfs.mxcoc.xyz/IT/PHONES_Affiliated-2022.pdf" TargetMode="External"/><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fs.mxcoc.xyz/IT/CFS-ITCloset.JPG" TargetMode="External"/><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cfs.mxcoc.xyz/IT/Fix%20it%20Solutions%202024.pdf" TargetMode="External"/><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0.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cfs.mxcoc.xyz/IT/PHONES_Hawk-iSolutions-2022.pdf" TargetMode="External"/><Relationship Id="rId28" Type="http://schemas.openxmlformats.org/officeDocument/2006/relationships/hyperlink" Target="https://cfs.mxcoc.xyz/IT/03.23.2026-KevinRomain-email%20-%2003.23.2026.pdf" TargetMode="External"/><Relationship Id="rId10" Type="http://schemas.openxmlformats.org/officeDocument/2006/relationships/hyperlink" Target="https://cfs.mxcoc.xyz/IT/CFS-CurrentState-.JPG"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fs.mxcoc.xyz/IT/CFS_ApplicationEnvironment.pdf" TargetMode="External"/><Relationship Id="rId14" Type="http://schemas.openxmlformats.org/officeDocument/2006/relationships/image" Target="media/image20.jpeg"/><Relationship Id="rId22" Type="http://schemas.openxmlformats.org/officeDocument/2006/relationships/oleObject" Target="embeddings/oleObject1.bin"/><Relationship Id="rId27" Type="http://schemas.openxmlformats.org/officeDocument/2006/relationships/image" Target="media/image11.jpeg"/><Relationship Id="rId30" Type="http://schemas.openxmlformats.org/officeDocument/2006/relationships/oleObject" Target="embeddings/oleObject2.bin"/><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3542</Words>
  <Characters>20194</Characters>
  <Application>Microsoft Office Word</Application>
  <DocSecurity>0</DocSecurity>
  <Lines>168</Lines>
  <Paragraphs>47</Paragraphs>
  <ScaleCrop>false</ScaleCrop>
  <Company/>
  <LinksUpToDate>false</LinksUpToDate>
  <CharactersWithSpaces>23689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bret_blackford</cp:lastModifiedBy>
  <cp:revision>7</cp:revision>
  <cp:lastPrinted>2026-03-26T18:09:00Z</cp:lastPrinted>
  <dcterms:created xsi:type="dcterms:W3CDTF">2026-03-26T18:04:00Z</dcterms:created>
  <dcterms:modified xsi:type="dcterms:W3CDTF">2026-03-26T18:10:00Z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en-US</dc:language>
  <cp:lastModifiedBy/>
  <dcterms:modified xsi:type="dcterms:W3CDTF">2026-03-26T17:53:18Z</dcterms:modified>
  <cp:revision>3</cp:revision>
  <dc:subject/>
  <dc:title/>
</cp:coreProperties>
</file>